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A3" w:rsidRPr="00E2156F" w:rsidRDefault="008326A3" w:rsidP="00181A54">
      <w:pPr>
        <w:tabs>
          <w:tab w:val="left" w:pos="420"/>
          <w:tab w:val="left" w:pos="2520"/>
          <w:tab w:val="left" w:pos="4620"/>
          <w:tab w:val="left" w:pos="6720"/>
        </w:tabs>
        <w:spacing w:beforeLines="50" w:before="156" w:line="360" w:lineRule="auto"/>
        <w:ind w:firstLine="408"/>
        <w:jc w:val="center"/>
        <w:rPr>
          <w:rFonts w:ascii="黑体" w:eastAsia="黑体" w:hAnsi="黑体"/>
          <w:b/>
          <w:bCs/>
          <w:color w:val="000000"/>
          <w:sz w:val="28"/>
          <w:szCs w:val="28"/>
        </w:rPr>
      </w:pPr>
      <w:r w:rsidRPr="00E2156F">
        <w:rPr>
          <w:rFonts w:ascii="黑体" w:eastAsia="黑体" w:hAnsi="黑体" w:hint="eastAsia"/>
          <w:b/>
          <w:bCs/>
          <w:color w:val="000000"/>
          <w:sz w:val="28"/>
          <w:szCs w:val="28"/>
        </w:rPr>
        <w:t>参考答案</w:t>
      </w:r>
    </w:p>
    <w:p w:rsidR="008326A3" w:rsidRPr="00E2156F" w:rsidRDefault="008326A3" w:rsidP="000C16F2">
      <w:pPr>
        <w:spacing w:after="200" w:line="276" w:lineRule="auto"/>
        <w:rPr>
          <w:rFonts w:ascii="宋体" w:cs="宋体"/>
          <w:b/>
          <w:color w:val="000000"/>
          <w:szCs w:val="21"/>
        </w:rPr>
      </w:pPr>
      <w:r w:rsidRPr="00E2156F">
        <w:rPr>
          <w:rFonts w:ascii="宋体" w:hAnsi="宋体" w:cs="宋体"/>
          <w:b/>
          <w:color w:val="000000"/>
          <w:szCs w:val="21"/>
        </w:rPr>
        <w:t>1</w:t>
      </w:r>
      <w:r w:rsidR="00181A54">
        <w:rPr>
          <w:rFonts w:ascii="宋体" w:hAnsi="宋体" w:cs="宋体"/>
          <w:b/>
          <w:color w:val="000000"/>
          <w:szCs w:val="21"/>
        </w:rPr>
        <w:t>.C  2.B  3.C  4.D  5.B  6.D  7.</w:t>
      </w:r>
      <w:r w:rsidR="00181A54">
        <w:rPr>
          <w:rFonts w:ascii="宋体" w:hAnsi="宋体" w:cs="宋体" w:hint="eastAsia"/>
          <w:b/>
          <w:color w:val="000000"/>
          <w:szCs w:val="21"/>
        </w:rPr>
        <w:t>B</w:t>
      </w:r>
      <w:r w:rsidRPr="00E2156F">
        <w:rPr>
          <w:rFonts w:ascii="宋体" w:hAnsi="宋体" w:cs="宋体"/>
          <w:b/>
          <w:color w:val="000000"/>
          <w:szCs w:val="21"/>
        </w:rPr>
        <w:t xml:space="preserve">  8.A  9.B  10.B  11.D  12.</w:t>
      </w:r>
      <w:r w:rsidR="00181A54">
        <w:rPr>
          <w:rFonts w:ascii="宋体" w:hAnsi="宋体" w:cs="宋体" w:hint="eastAsia"/>
          <w:b/>
          <w:color w:val="000000"/>
          <w:szCs w:val="21"/>
        </w:rPr>
        <w:t xml:space="preserve">D  </w:t>
      </w:r>
      <w:bookmarkStart w:id="0" w:name="_GoBack"/>
      <w:bookmarkEnd w:id="0"/>
      <w:r w:rsidRPr="00E2156F">
        <w:rPr>
          <w:rFonts w:ascii="宋体" w:hAnsi="宋体" w:cs="宋体"/>
          <w:b/>
          <w:color w:val="000000"/>
          <w:szCs w:val="21"/>
        </w:rPr>
        <w:t>13.C  14.A  15.D</w:t>
      </w:r>
    </w:p>
    <w:p w:rsidR="008326A3" w:rsidRPr="00E2156F" w:rsidRDefault="008326A3" w:rsidP="000C16F2">
      <w:pPr>
        <w:spacing w:after="200" w:line="276" w:lineRule="auto"/>
        <w:rPr>
          <w:rFonts w:ascii="宋体" w:cs="宋体"/>
          <w:b/>
          <w:color w:val="000000"/>
          <w:szCs w:val="21"/>
        </w:rPr>
      </w:pPr>
      <w:r w:rsidRPr="00E2156F">
        <w:rPr>
          <w:rFonts w:ascii="宋体" w:hAnsi="宋体" w:cs="宋体"/>
          <w:b/>
          <w:color w:val="000000"/>
          <w:szCs w:val="21"/>
        </w:rPr>
        <w:t>16</w:t>
      </w:r>
      <w:r w:rsidRPr="00E2156F">
        <w:rPr>
          <w:rFonts w:ascii="宋体" w:hAnsi="宋体" w:cs="宋体" w:hint="eastAsia"/>
          <w:b/>
          <w:color w:val="000000"/>
          <w:szCs w:val="21"/>
        </w:rPr>
        <w:t>（共</w:t>
      </w:r>
      <w:r w:rsidRPr="00E2156F">
        <w:rPr>
          <w:rFonts w:ascii="宋体" w:hAnsi="宋体" w:cs="宋体"/>
          <w:b/>
          <w:color w:val="000000"/>
          <w:szCs w:val="21"/>
        </w:rPr>
        <w:t>10</w:t>
      </w:r>
      <w:r w:rsidRPr="00E2156F">
        <w:rPr>
          <w:rFonts w:ascii="宋体" w:hAnsi="宋体" w:cs="宋体" w:hint="eastAsia"/>
          <w:b/>
          <w:color w:val="000000"/>
          <w:szCs w:val="21"/>
        </w:rPr>
        <w:t>分）</w:t>
      </w:r>
    </w:p>
    <w:p w:rsidR="008326A3" w:rsidRPr="00E2156F" w:rsidRDefault="008326A3" w:rsidP="000C16F2">
      <w:pPr>
        <w:spacing w:after="200" w:line="276" w:lineRule="auto"/>
        <w:ind w:rightChars="-10" w:right="-21"/>
        <w:rPr>
          <w:rFonts w:ascii="宋体" w:cs="宋体"/>
          <w:color w:val="000000"/>
          <w:szCs w:val="21"/>
        </w:rPr>
      </w:pPr>
      <w:r w:rsidRPr="00E2156F">
        <w:rPr>
          <w:rFonts w:ascii="宋体" w:hAnsi="宋体" w:cs="宋体" w:hint="eastAsia"/>
          <w:color w:val="000000"/>
          <w:szCs w:val="21"/>
        </w:rPr>
        <w:t>（</w:t>
      </w:r>
      <w:r w:rsidRPr="00E2156F">
        <w:rPr>
          <w:rFonts w:ascii="宋体" w:hAnsi="宋体" w:cs="宋体"/>
          <w:color w:val="000000"/>
          <w:szCs w:val="21"/>
        </w:rPr>
        <w:t>1</w:t>
      </w:r>
      <w:r w:rsidRPr="00E2156F">
        <w:rPr>
          <w:rFonts w:ascii="宋体" w:hAnsi="宋体" w:cs="宋体" w:hint="eastAsia"/>
          <w:color w:val="000000"/>
          <w:szCs w:val="21"/>
        </w:rPr>
        <w:t>）国家政策支持农户租赁土地；俄罗斯远东地区地广人稀，闲置土地多，地价低；东北地区与远东地区距离近，自然条件相似；东北农户有开垦北大仓的经验，经验丰富；我国耕地资源紧张，粮食需求量大（任答</w:t>
      </w:r>
      <w:r w:rsidRPr="00E2156F">
        <w:rPr>
          <w:rFonts w:ascii="宋体" w:hAnsi="宋体" w:cs="宋体"/>
          <w:color w:val="000000"/>
          <w:szCs w:val="21"/>
        </w:rPr>
        <w:t>4</w:t>
      </w:r>
      <w:r w:rsidRPr="00E2156F">
        <w:rPr>
          <w:rFonts w:ascii="宋体" w:hAnsi="宋体" w:cs="宋体" w:hint="eastAsia"/>
          <w:color w:val="000000"/>
          <w:szCs w:val="21"/>
        </w:rPr>
        <w:t>点，共</w:t>
      </w:r>
      <w:r w:rsidRPr="00E2156F">
        <w:rPr>
          <w:rFonts w:ascii="宋体" w:hAnsi="宋体" w:cs="宋体"/>
          <w:color w:val="000000"/>
          <w:szCs w:val="21"/>
        </w:rPr>
        <w:t>4</w:t>
      </w:r>
      <w:r w:rsidRPr="00E2156F">
        <w:rPr>
          <w:rFonts w:ascii="宋体" w:hAnsi="宋体" w:cs="宋体" w:hint="eastAsia"/>
          <w:color w:val="000000"/>
          <w:szCs w:val="21"/>
        </w:rPr>
        <w:t>分）</w:t>
      </w:r>
    </w:p>
    <w:p w:rsidR="008326A3" w:rsidRPr="00E2156F" w:rsidRDefault="008326A3" w:rsidP="000C16F2">
      <w:pPr>
        <w:widowControl/>
        <w:spacing w:after="200" w:line="276" w:lineRule="auto"/>
        <w:jc w:val="left"/>
        <w:outlineLvl w:val="1"/>
        <w:rPr>
          <w:rFonts w:ascii="宋体" w:cs="宋体"/>
          <w:color w:val="000000"/>
          <w:kern w:val="0"/>
          <w:szCs w:val="21"/>
        </w:rPr>
      </w:pPr>
      <w:r w:rsidRPr="00E2156F">
        <w:rPr>
          <w:rFonts w:ascii="宋体" w:hAnsi="宋体" w:cs="宋体" w:hint="eastAsia"/>
          <w:color w:val="000000"/>
          <w:kern w:val="0"/>
          <w:szCs w:val="21"/>
        </w:rPr>
        <w:t>（</w:t>
      </w:r>
      <w:r w:rsidRPr="00E2156F">
        <w:rPr>
          <w:rFonts w:ascii="宋体" w:hAnsi="宋体" w:cs="宋体"/>
          <w:color w:val="000000"/>
          <w:kern w:val="0"/>
          <w:szCs w:val="21"/>
        </w:rPr>
        <w:t>2</w:t>
      </w:r>
      <w:r w:rsidRPr="00E2156F">
        <w:rPr>
          <w:rFonts w:ascii="宋体" w:hAnsi="宋体" w:cs="宋体" w:hint="eastAsia"/>
          <w:color w:val="000000"/>
          <w:kern w:val="0"/>
          <w:szCs w:val="21"/>
        </w:rPr>
        <w:t>）社会上：提供就业岗位，增加居民收入</w:t>
      </w:r>
      <w:r w:rsidRPr="00E2156F"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、提高人民生活质量</w:t>
      </w:r>
    </w:p>
    <w:p w:rsidR="008326A3" w:rsidRPr="00E2156F" w:rsidRDefault="008326A3" w:rsidP="000C16F2">
      <w:pPr>
        <w:spacing w:after="200" w:line="276" w:lineRule="auto"/>
        <w:rPr>
          <w:rFonts w:ascii="宋体" w:cs="宋体"/>
          <w:color w:val="000000"/>
          <w:szCs w:val="21"/>
        </w:rPr>
      </w:pPr>
      <w:r w:rsidRPr="00E2156F">
        <w:rPr>
          <w:rFonts w:ascii="宋体" w:hAnsi="宋体" w:cs="宋体"/>
          <w:color w:val="000000"/>
          <w:szCs w:val="21"/>
        </w:rPr>
        <w:t xml:space="preserve">     </w:t>
      </w:r>
      <w:r w:rsidRPr="00E2156F">
        <w:rPr>
          <w:rFonts w:ascii="宋体" w:hAnsi="宋体" w:cs="宋体" w:hint="eastAsia"/>
          <w:color w:val="000000"/>
          <w:szCs w:val="21"/>
        </w:rPr>
        <w:t>经济上：带动相关产业发展，促进经济增长</w:t>
      </w:r>
    </w:p>
    <w:p w:rsidR="008326A3" w:rsidRPr="00E2156F" w:rsidRDefault="008326A3" w:rsidP="000C16F2">
      <w:pPr>
        <w:spacing w:after="200" w:line="276" w:lineRule="auto"/>
        <w:rPr>
          <w:rFonts w:ascii="宋体" w:cs="宋体"/>
          <w:color w:val="000000"/>
          <w:szCs w:val="24"/>
        </w:rPr>
      </w:pPr>
      <w:r w:rsidRPr="00E2156F">
        <w:rPr>
          <w:rFonts w:ascii="宋体" w:hAnsi="宋体" w:cs="宋体"/>
          <w:color w:val="000000"/>
          <w:szCs w:val="21"/>
        </w:rPr>
        <w:t xml:space="preserve">     </w:t>
      </w:r>
      <w:r w:rsidRPr="00E2156F">
        <w:rPr>
          <w:rFonts w:ascii="宋体" w:hAnsi="宋体" w:cs="宋体" w:hint="eastAsia"/>
          <w:color w:val="000000"/>
          <w:szCs w:val="21"/>
        </w:rPr>
        <w:t>生态上：</w:t>
      </w:r>
      <w:r w:rsidRPr="00E2156F">
        <w:rPr>
          <w:rFonts w:ascii="宋体" w:hAnsi="宋体" w:cs="宋体" w:hint="eastAsia"/>
          <w:color w:val="000000"/>
          <w:szCs w:val="21"/>
          <w:shd w:val="clear" w:color="auto" w:fill="FFFFFF"/>
        </w:rPr>
        <w:t>优化能源结构、实现节能减排、改善我国大气环境；（必须从三个角度描述，每个角度</w:t>
      </w:r>
      <w:r w:rsidRPr="00E2156F">
        <w:rPr>
          <w:rFonts w:ascii="宋体" w:hAnsi="宋体" w:cs="宋体"/>
          <w:color w:val="000000"/>
          <w:szCs w:val="21"/>
          <w:shd w:val="clear" w:color="auto" w:fill="FFFFFF"/>
        </w:rPr>
        <w:t>1</w:t>
      </w:r>
      <w:r w:rsidRPr="00E2156F">
        <w:rPr>
          <w:rFonts w:ascii="宋体" w:hAnsi="宋体" w:cs="宋体" w:hint="eastAsia"/>
          <w:color w:val="000000"/>
          <w:szCs w:val="21"/>
          <w:shd w:val="clear" w:color="auto" w:fill="FFFFFF"/>
        </w:rPr>
        <w:t>分，共</w:t>
      </w:r>
      <w:r w:rsidRPr="00E2156F">
        <w:rPr>
          <w:rFonts w:ascii="宋体" w:hAnsi="宋体" w:cs="宋体"/>
          <w:color w:val="000000"/>
          <w:szCs w:val="21"/>
          <w:shd w:val="clear" w:color="auto" w:fill="FFFFFF"/>
        </w:rPr>
        <w:t>3</w:t>
      </w:r>
      <w:r w:rsidRPr="00E2156F">
        <w:rPr>
          <w:rFonts w:ascii="宋体" w:hAnsi="宋体" w:cs="宋体" w:hint="eastAsia"/>
          <w:color w:val="000000"/>
          <w:szCs w:val="21"/>
          <w:shd w:val="clear" w:color="auto" w:fill="FFFFFF"/>
        </w:rPr>
        <w:t>分）</w:t>
      </w:r>
    </w:p>
    <w:p w:rsidR="008326A3" w:rsidRPr="00E2156F" w:rsidRDefault="008326A3" w:rsidP="000C16F2">
      <w:pPr>
        <w:spacing w:after="200" w:line="276" w:lineRule="auto"/>
        <w:rPr>
          <w:rFonts w:ascii="宋体" w:cs="宋体"/>
          <w:color w:val="000000"/>
          <w:szCs w:val="24"/>
        </w:rPr>
      </w:pPr>
      <w:r w:rsidRPr="00E2156F">
        <w:rPr>
          <w:rFonts w:ascii="宋体" w:hAnsi="宋体" w:cs="宋体" w:hint="eastAsia"/>
          <w:color w:val="000000"/>
          <w:szCs w:val="21"/>
          <w:shd w:val="clear" w:color="auto" w:fill="FFFFFF"/>
        </w:rPr>
        <w:t>（</w:t>
      </w:r>
      <w:r w:rsidRPr="00E2156F">
        <w:rPr>
          <w:rFonts w:ascii="宋体" w:hAnsi="宋体" w:cs="宋体"/>
          <w:color w:val="000000"/>
          <w:szCs w:val="21"/>
          <w:shd w:val="clear" w:color="auto" w:fill="FFFFFF"/>
        </w:rPr>
        <w:t>3</w:t>
      </w:r>
      <w:r w:rsidRPr="00E2156F">
        <w:rPr>
          <w:rFonts w:ascii="宋体" w:hAnsi="宋体" w:cs="宋体" w:hint="eastAsia"/>
          <w:color w:val="000000"/>
          <w:szCs w:val="21"/>
          <w:shd w:val="clear" w:color="auto" w:fill="FFFFFF"/>
        </w:rPr>
        <w:t>）降水会增加土壤水分（缓解土壤缺水）利于春播；暴雪可以降低森林火险等级；降雪会抑制沙尘，减少春季沙尘暴天气；大量降雪可以增加库湖蓄水；（</w:t>
      </w:r>
      <w:r w:rsidRPr="00E2156F">
        <w:rPr>
          <w:rFonts w:ascii="宋体" w:hAnsi="宋体" w:cs="宋体" w:hint="eastAsia"/>
          <w:color w:val="000000"/>
          <w:szCs w:val="21"/>
        </w:rPr>
        <w:t>任答</w:t>
      </w:r>
      <w:r w:rsidRPr="00E2156F">
        <w:rPr>
          <w:rFonts w:ascii="宋体" w:hAnsi="宋体" w:cs="宋体"/>
          <w:color w:val="000000"/>
          <w:szCs w:val="21"/>
        </w:rPr>
        <w:t>3</w:t>
      </w:r>
      <w:r w:rsidRPr="00E2156F">
        <w:rPr>
          <w:rFonts w:ascii="宋体" w:hAnsi="宋体" w:cs="宋体" w:hint="eastAsia"/>
          <w:color w:val="000000"/>
          <w:szCs w:val="21"/>
        </w:rPr>
        <w:t>点</w:t>
      </w:r>
      <w:r w:rsidRPr="00E2156F">
        <w:rPr>
          <w:rFonts w:ascii="宋体" w:hAnsi="宋体" w:cs="宋体" w:hint="eastAsia"/>
          <w:color w:val="000000"/>
          <w:szCs w:val="21"/>
          <w:shd w:val="clear" w:color="auto" w:fill="FFFFFF"/>
        </w:rPr>
        <w:t>，共</w:t>
      </w:r>
      <w:r w:rsidRPr="00E2156F">
        <w:rPr>
          <w:rFonts w:ascii="宋体" w:hAnsi="宋体" w:cs="宋体"/>
          <w:color w:val="000000"/>
          <w:szCs w:val="21"/>
          <w:shd w:val="clear" w:color="auto" w:fill="FFFFFF"/>
        </w:rPr>
        <w:t>3</w:t>
      </w:r>
      <w:r w:rsidRPr="00E2156F">
        <w:rPr>
          <w:rFonts w:ascii="宋体" w:hAnsi="宋体" w:cs="宋体" w:hint="eastAsia"/>
          <w:color w:val="000000"/>
          <w:szCs w:val="21"/>
          <w:shd w:val="clear" w:color="auto" w:fill="FFFFFF"/>
        </w:rPr>
        <w:t>分）</w:t>
      </w:r>
    </w:p>
    <w:p w:rsidR="008326A3" w:rsidRPr="00E2156F" w:rsidRDefault="008326A3" w:rsidP="000C16F2">
      <w:pPr>
        <w:spacing w:line="276" w:lineRule="auto"/>
        <w:rPr>
          <w:rFonts w:ascii="宋体" w:hAnsi="宋体"/>
          <w:b/>
          <w:color w:val="000000"/>
          <w:szCs w:val="21"/>
        </w:rPr>
      </w:pPr>
      <w:r w:rsidRPr="00E2156F">
        <w:rPr>
          <w:rFonts w:ascii="宋体" w:hAnsi="宋体"/>
          <w:b/>
          <w:color w:val="000000"/>
          <w:szCs w:val="21"/>
        </w:rPr>
        <w:t>17. (17</w:t>
      </w:r>
      <w:r w:rsidRPr="00E2156F">
        <w:rPr>
          <w:rFonts w:ascii="宋体" w:hAnsi="宋体" w:hint="eastAsia"/>
          <w:b/>
          <w:color w:val="000000"/>
          <w:szCs w:val="21"/>
        </w:rPr>
        <w:t>分</w:t>
      </w:r>
      <w:r w:rsidRPr="00E2156F">
        <w:rPr>
          <w:rFonts w:ascii="宋体" w:hAnsi="宋体"/>
          <w:b/>
          <w:color w:val="000000"/>
          <w:szCs w:val="21"/>
        </w:rPr>
        <w:t>)</w:t>
      </w:r>
    </w:p>
    <w:p w:rsidR="008326A3" w:rsidRPr="00E2156F" w:rsidRDefault="008326A3" w:rsidP="000C16F2">
      <w:pPr>
        <w:spacing w:line="276" w:lineRule="auto"/>
        <w:rPr>
          <w:rFonts w:ascii="宋体"/>
          <w:color w:val="000000"/>
          <w:szCs w:val="21"/>
        </w:rPr>
      </w:pPr>
      <w:r w:rsidRPr="00E2156F">
        <w:rPr>
          <w:rFonts w:ascii="宋体" w:hAnsi="宋体"/>
          <w:color w:val="000000"/>
          <w:szCs w:val="21"/>
        </w:rPr>
        <w:t>(1)</w:t>
      </w:r>
      <w:r w:rsidRPr="00E2156F">
        <w:rPr>
          <w:rFonts w:ascii="宋体" w:hAnsi="宋体" w:hint="eastAsia"/>
          <w:color w:val="000000"/>
          <w:szCs w:val="21"/>
        </w:rPr>
        <w:t>北半球、西半球（</w:t>
      </w:r>
      <w:r w:rsidRPr="00E2156F">
        <w:rPr>
          <w:rFonts w:ascii="宋体" w:hAnsi="宋体"/>
          <w:color w:val="000000"/>
          <w:szCs w:val="21"/>
        </w:rPr>
        <w:t>1</w:t>
      </w:r>
      <w:r w:rsidRPr="00E2156F">
        <w:rPr>
          <w:rFonts w:ascii="宋体" w:hAnsi="宋体" w:hint="eastAsia"/>
          <w:color w:val="000000"/>
          <w:szCs w:val="21"/>
        </w:rPr>
        <w:t>分），低纬度（或热带）（</w:t>
      </w:r>
      <w:r w:rsidRPr="00E2156F">
        <w:rPr>
          <w:rFonts w:ascii="宋体" w:hAnsi="宋体"/>
          <w:color w:val="000000"/>
          <w:szCs w:val="21"/>
        </w:rPr>
        <w:t>1</w:t>
      </w:r>
      <w:r w:rsidRPr="00E2156F">
        <w:rPr>
          <w:rFonts w:ascii="宋体" w:hAnsi="宋体" w:hint="eastAsia"/>
          <w:color w:val="000000"/>
          <w:szCs w:val="21"/>
        </w:rPr>
        <w:t>分）。北临加勒比海（</w:t>
      </w:r>
      <w:r w:rsidRPr="00E2156F">
        <w:rPr>
          <w:rFonts w:ascii="宋体" w:hAnsi="宋体"/>
          <w:color w:val="000000"/>
          <w:szCs w:val="21"/>
        </w:rPr>
        <w:t>1</w:t>
      </w:r>
      <w:r w:rsidRPr="00E2156F">
        <w:rPr>
          <w:rFonts w:ascii="宋体" w:hAnsi="宋体" w:hint="eastAsia"/>
          <w:color w:val="000000"/>
          <w:szCs w:val="21"/>
        </w:rPr>
        <w:t>分），位于委内瑞拉的西北部（</w:t>
      </w:r>
      <w:r w:rsidRPr="00E2156F">
        <w:rPr>
          <w:rFonts w:ascii="宋体" w:hAnsi="宋体"/>
          <w:color w:val="000000"/>
          <w:szCs w:val="21"/>
        </w:rPr>
        <w:t>1</w:t>
      </w:r>
      <w:r w:rsidRPr="00E2156F">
        <w:rPr>
          <w:rFonts w:ascii="宋体" w:hAnsi="宋体" w:hint="eastAsia"/>
          <w:color w:val="000000"/>
          <w:szCs w:val="21"/>
        </w:rPr>
        <w:t>分）</w:t>
      </w:r>
    </w:p>
    <w:p w:rsidR="008326A3" w:rsidRPr="00E2156F" w:rsidRDefault="008326A3" w:rsidP="000C16F2">
      <w:pPr>
        <w:spacing w:line="276" w:lineRule="auto"/>
        <w:rPr>
          <w:rFonts w:ascii="宋体"/>
          <w:color w:val="000000"/>
          <w:szCs w:val="21"/>
        </w:rPr>
      </w:pPr>
      <w:r w:rsidRPr="00E2156F">
        <w:rPr>
          <w:rFonts w:ascii="宋体" w:hAnsi="宋体"/>
          <w:color w:val="000000"/>
          <w:szCs w:val="21"/>
        </w:rPr>
        <w:t>(2)</w:t>
      </w:r>
      <w:r w:rsidRPr="00E2156F">
        <w:rPr>
          <w:rFonts w:ascii="宋体" w:hAnsi="宋体" w:hint="eastAsia"/>
          <w:color w:val="000000"/>
          <w:szCs w:val="21"/>
        </w:rPr>
        <w:t>夏半年，受赤道低气压带上升气流控制，降水充沛；</w:t>
      </w:r>
      <w:r w:rsidRPr="00E2156F">
        <w:rPr>
          <w:rFonts w:ascii="宋体" w:hAnsi="宋体"/>
          <w:color w:val="000000"/>
          <w:szCs w:val="21"/>
        </w:rPr>
        <w:t xml:space="preserve">  </w:t>
      </w:r>
      <w:r w:rsidRPr="00E2156F">
        <w:rPr>
          <w:rFonts w:ascii="宋体" w:hAnsi="宋体" w:hint="eastAsia"/>
          <w:color w:val="000000"/>
          <w:szCs w:val="21"/>
        </w:rPr>
        <w:t>（</w:t>
      </w:r>
      <w:r w:rsidRPr="00E2156F">
        <w:rPr>
          <w:rFonts w:ascii="宋体" w:hAnsi="宋体"/>
          <w:color w:val="000000"/>
          <w:szCs w:val="21"/>
        </w:rPr>
        <w:t>1</w:t>
      </w:r>
      <w:r w:rsidRPr="00E2156F">
        <w:rPr>
          <w:rFonts w:ascii="宋体" w:hAnsi="宋体" w:hint="eastAsia"/>
          <w:color w:val="000000"/>
          <w:szCs w:val="21"/>
        </w:rPr>
        <w:t>分）冬半年，受东北信风影响，（</w:t>
      </w:r>
      <w:r w:rsidRPr="00E2156F">
        <w:rPr>
          <w:rFonts w:ascii="宋体" w:hAnsi="宋体"/>
          <w:color w:val="000000"/>
          <w:szCs w:val="21"/>
        </w:rPr>
        <w:t>1</w:t>
      </w:r>
      <w:r w:rsidRPr="00E2156F">
        <w:rPr>
          <w:rFonts w:ascii="宋体" w:hAnsi="宋体" w:hint="eastAsia"/>
          <w:color w:val="000000"/>
          <w:szCs w:val="21"/>
        </w:rPr>
        <w:t>分）从海洋和湖泊带来丰沛的水汽，</w:t>
      </w:r>
      <w:r w:rsidRPr="00E2156F">
        <w:rPr>
          <w:rFonts w:ascii="宋体" w:hAnsi="宋体"/>
          <w:color w:val="000000"/>
          <w:szCs w:val="21"/>
        </w:rPr>
        <w:t>(1</w:t>
      </w:r>
      <w:r w:rsidRPr="00E2156F">
        <w:rPr>
          <w:rFonts w:ascii="宋体" w:hAnsi="宋体" w:hint="eastAsia"/>
          <w:color w:val="000000"/>
          <w:szCs w:val="21"/>
        </w:rPr>
        <w:t>分</w:t>
      </w:r>
      <w:r w:rsidRPr="00E2156F">
        <w:rPr>
          <w:rFonts w:ascii="宋体" w:hAnsi="宋体"/>
          <w:color w:val="000000"/>
          <w:szCs w:val="21"/>
        </w:rPr>
        <w:t>)</w:t>
      </w:r>
      <w:r w:rsidRPr="00E2156F">
        <w:rPr>
          <w:rFonts w:ascii="宋体" w:hAnsi="宋体" w:hint="eastAsia"/>
          <w:color w:val="000000"/>
          <w:szCs w:val="21"/>
        </w:rPr>
        <w:t>受到湖泊四周山地抬升，形成地形雨。</w:t>
      </w:r>
      <w:r w:rsidRPr="00E2156F">
        <w:rPr>
          <w:rFonts w:ascii="宋体" w:hAnsi="宋体"/>
          <w:color w:val="000000"/>
          <w:szCs w:val="21"/>
        </w:rPr>
        <w:t xml:space="preserve">  </w:t>
      </w:r>
      <w:r w:rsidRPr="00E2156F">
        <w:rPr>
          <w:rFonts w:ascii="宋体" w:hAnsi="宋体" w:hint="eastAsia"/>
          <w:color w:val="000000"/>
          <w:szCs w:val="21"/>
        </w:rPr>
        <w:t>（</w:t>
      </w:r>
      <w:r w:rsidRPr="00E2156F">
        <w:rPr>
          <w:rFonts w:ascii="宋体" w:hAnsi="宋体"/>
          <w:color w:val="000000"/>
          <w:szCs w:val="21"/>
        </w:rPr>
        <w:t>1</w:t>
      </w:r>
      <w:r w:rsidRPr="00E2156F">
        <w:rPr>
          <w:rFonts w:ascii="宋体" w:hAnsi="宋体" w:hint="eastAsia"/>
          <w:color w:val="000000"/>
          <w:szCs w:val="21"/>
        </w:rPr>
        <w:t>分）</w:t>
      </w:r>
    </w:p>
    <w:p w:rsidR="008326A3" w:rsidRPr="00E2156F" w:rsidRDefault="008326A3" w:rsidP="000C16F2">
      <w:pPr>
        <w:spacing w:line="276" w:lineRule="auto"/>
        <w:rPr>
          <w:rFonts w:ascii="宋体" w:hAnsi="宋体"/>
          <w:color w:val="000000"/>
          <w:szCs w:val="21"/>
        </w:rPr>
      </w:pPr>
      <w:r w:rsidRPr="00E2156F">
        <w:rPr>
          <w:rFonts w:ascii="宋体" w:hAnsi="宋体"/>
          <w:color w:val="000000"/>
          <w:szCs w:val="21"/>
        </w:rPr>
        <w:t>(3)</w:t>
      </w:r>
      <w:r w:rsidRPr="00E2156F">
        <w:rPr>
          <w:rFonts w:ascii="宋体" w:hAnsi="宋体" w:hint="eastAsia"/>
          <w:color w:val="000000"/>
          <w:szCs w:val="21"/>
        </w:rPr>
        <w:t>南部比北部湖水盐度低。（</w:t>
      </w:r>
      <w:r w:rsidRPr="00E2156F">
        <w:rPr>
          <w:rFonts w:ascii="宋体" w:hAnsi="宋体"/>
          <w:color w:val="000000"/>
          <w:szCs w:val="21"/>
        </w:rPr>
        <w:t>1</w:t>
      </w:r>
      <w:r w:rsidRPr="00E2156F">
        <w:rPr>
          <w:rFonts w:ascii="宋体" w:hAnsi="宋体" w:hint="eastAsia"/>
          <w:color w:val="000000"/>
          <w:szCs w:val="21"/>
        </w:rPr>
        <w:t>分）与北部相比，南部降水多（</w:t>
      </w:r>
      <w:r w:rsidRPr="00E2156F">
        <w:rPr>
          <w:rFonts w:ascii="宋体" w:hAnsi="宋体"/>
          <w:color w:val="000000"/>
          <w:szCs w:val="21"/>
        </w:rPr>
        <w:t>1</w:t>
      </w:r>
      <w:r w:rsidRPr="00E2156F">
        <w:rPr>
          <w:rFonts w:ascii="宋体" w:hAnsi="宋体" w:hint="eastAsia"/>
          <w:color w:val="000000"/>
          <w:szCs w:val="21"/>
        </w:rPr>
        <w:t>分），入湖河流数量多（或流量大）（</w:t>
      </w:r>
      <w:r w:rsidRPr="00E2156F">
        <w:rPr>
          <w:rFonts w:ascii="宋体" w:hAnsi="宋体"/>
          <w:color w:val="000000"/>
          <w:szCs w:val="21"/>
        </w:rPr>
        <w:t>1</w:t>
      </w:r>
      <w:r w:rsidRPr="00E2156F">
        <w:rPr>
          <w:rFonts w:ascii="宋体" w:hAnsi="宋体" w:hint="eastAsia"/>
          <w:color w:val="000000"/>
          <w:szCs w:val="21"/>
        </w:rPr>
        <w:t>分）；北部湖区与海湾相连，盐度高（</w:t>
      </w:r>
      <w:r w:rsidRPr="00E2156F">
        <w:rPr>
          <w:rFonts w:ascii="宋体" w:hAnsi="宋体"/>
          <w:color w:val="000000"/>
          <w:szCs w:val="21"/>
        </w:rPr>
        <w:t>1</w:t>
      </w:r>
      <w:r w:rsidRPr="00E2156F">
        <w:rPr>
          <w:rFonts w:ascii="宋体" w:hAnsi="宋体" w:hint="eastAsia"/>
          <w:color w:val="000000"/>
          <w:szCs w:val="21"/>
        </w:rPr>
        <w:t>分）。</w:t>
      </w:r>
      <w:r w:rsidRPr="00E2156F">
        <w:rPr>
          <w:rFonts w:ascii="宋体" w:hAnsi="宋体"/>
          <w:color w:val="000000"/>
          <w:szCs w:val="21"/>
        </w:rPr>
        <w:t xml:space="preserve">  </w:t>
      </w:r>
    </w:p>
    <w:p w:rsidR="008326A3" w:rsidRPr="00E2156F" w:rsidRDefault="008326A3" w:rsidP="000C16F2">
      <w:pPr>
        <w:spacing w:line="276" w:lineRule="auto"/>
        <w:rPr>
          <w:rFonts w:ascii="宋体"/>
          <w:color w:val="000000"/>
          <w:szCs w:val="21"/>
        </w:rPr>
      </w:pPr>
      <w:r w:rsidRPr="00E2156F">
        <w:rPr>
          <w:rFonts w:ascii="宋体" w:hAnsi="宋体"/>
          <w:color w:val="000000"/>
          <w:szCs w:val="21"/>
        </w:rPr>
        <w:t xml:space="preserve"> (4)</w:t>
      </w:r>
      <w:r w:rsidRPr="00E2156F">
        <w:rPr>
          <w:rFonts w:ascii="宋体" w:hAnsi="宋体" w:hint="eastAsia"/>
          <w:color w:val="000000"/>
          <w:szCs w:val="21"/>
        </w:rPr>
        <w:t>问题：经济结构单一，以原油出口为主；</w:t>
      </w:r>
      <w:r w:rsidRPr="00E2156F">
        <w:rPr>
          <w:rFonts w:ascii="宋体" w:hAnsi="宋体"/>
          <w:color w:val="000000"/>
          <w:szCs w:val="21"/>
        </w:rPr>
        <w:t xml:space="preserve">  </w:t>
      </w:r>
      <w:r w:rsidRPr="00E2156F">
        <w:rPr>
          <w:rFonts w:ascii="宋体" w:hAnsi="宋体" w:hint="eastAsia"/>
          <w:color w:val="000000"/>
          <w:szCs w:val="21"/>
        </w:rPr>
        <w:t>（</w:t>
      </w:r>
      <w:r w:rsidRPr="00E2156F">
        <w:rPr>
          <w:rFonts w:ascii="宋体" w:hAnsi="宋体"/>
          <w:color w:val="000000"/>
          <w:szCs w:val="21"/>
        </w:rPr>
        <w:t>1</w:t>
      </w:r>
      <w:r w:rsidRPr="00E2156F">
        <w:rPr>
          <w:rFonts w:ascii="宋体" w:hAnsi="宋体" w:hint="eastAsia"/>
          <w:color w:val="000000"/>
          <w:szCs w:val="21"/>
        </w:rPr>
        <w:t>分）</w:t>
      </w:r>
    </w:p>
    <w:p w:rsidR="008326A3" w:rsidRPr="00E2156F" w:rsidRDefault="008326A3" w:rsidP="000C16F2">
      <w:pPr>
        <w:spacing w:line="276" w:lineRule="auto"/>
        <w:rPr>
          <w:rFonts w:ascii="宋体"/>
          <w:color w:val="000000"/>
          <w:szCs w:val="21"/>
        </w:rPr>
      </w:pPr>
      <w:r w:rsidRPr="00E2156F">
        <w:rPr>
          <w:rFonts w:ascii="宋体" w:hAnsi="宋体"/>
          <w:color w:val="000000"/>
          <w:szCs w:val="21"/>
        </w:rPr>
        <w:t xml:space="preserve">   </w:t>
      </w:r>
      <w:r w:rsidRPr="00E2156F">
        <w:rPr>
          <w:rFonts w:ascii="宋体" w:hAnsi="宋体" w:hint="eastAsia"/>
          <w:color w:val="000000"/>
          <w:szCs w:val="21"/>
        </w:rPr>
        <w:t>措施：优化经济结构；发展农业、缓解农产品进口压力；由石油出口向深加工方向发展，（延长产业链）；调整工业结构，减少工业品进口；</w:t>
      </w:r>
      <w:r w:rsidRPr="00E2156F">
        <w:rPr>
          <w:rFonts w:ascii="宋体" w:hAnsi="宋体"/>
          <w:color w:val="000000"/>
          <w:szCs w:val="21"/>
        </w:rPr>
        <w:t xml:space="preserve">  </w:t>
      </w:r>
      <w:r w:rsidRPr="00E2156F">
        <w:rPr>
          <w:rFonts w:ascii="宋体" w:hAnsi="宋体" w:hint="eastAsia"/>
          <w:color w:val="000000"/>
          <w:szCs w:val="21"/>
        </w:rPr>
        <w:t>加大科技投入；积极发展旅游（或第三产业）（任答出</w:t>
      </w:r>
      <w:r w:rsidRPr="00E2156F">
        <w:rPr>
          <w:rFonts w:ascii="宋体" w:hAnsi="宋体"/>
          <w:color w:val="000000"/>
          <w:szCs w:val="21"/>
        </w:rPr>
        <w:t>4</w:t>
      </w:r>
      <w:r w:rsidRPr="00E2156F">
        <w:rPr>
          <w:rFonts w:ascii="宋体" w:hAnsi="宋体" w:hint="eastAsia"/>
          <w:color w:val="000000"/>
          <w:szCs w:val="21"/>
        </w:rPr>
        <w:t>点得</w:t>
      </w:r>
      <w:r w:rsidRPr="00E2156F">
        <w:rPr>
          <w:rFonts w:ascii="宋体" w:hAnsi="宋体"/>
          <w:color w:val="000000"/>
          <w:szCs w:val="21"/>
        </w:rPr>
        <w:t>4</w:t>
      </w:r>
      <w:r w:rsidRPr="00E2156F">
        <w:rPr>
          <w:rFonts w:ascii="宋体" w:hAnsi="宋体" w:hint="eastAsia"/>
          <w:color w:val="000000"/>
          <w:szCs w:val="21"/>
        </w:rPr>
        <w:t>分）</w:t>
      </w:r>
    </w:p>
    <w:p w:rsidR="008326A3" w:rsidRPr="00E2156F" w:rsidRDefault="008326A3" w:rsidP="000C16F2">
      <w:pPr>
        <w:spacing w:line="276" w:lineRule="auto"/>
        <w:rPr>
          <w:rFonts w:ascii="宋体"/>
          <w:color w:val="000000"/>
          <w:szCs w:val="21"/>
        </w:rPr>
      </w:pPr>
    </w:p>
    <w:p w:rsidR="008326A3" w:rsidRPr="00E2156F" w:rsidRDefault="008326A3" w:rsidP="000C16F2">
      <w:pPr>
        <w:pStyle w:val="0"/>
        <w:snapToGrid w:val="0"/>
        <w:spacing w:line="276" w:lineRule="auto"/>
        <w:jc w:val="left"/>
        <w:rPr>
          <w:rFonts w:cs="Times New Roman"/>
          <w:b/>
          <w:color w:val="000000"/>
        </w:rPr>
      </w:pPr>
      <w:r w:rsidRPr="00E2156F">
        <w:rPr>
          <w:rFonts w:hAnsi="宋体" w:cs="Times New Roman"/>
          <w:b/>
          <w:color w:val="000000"/>
        </w:rPr>
        <w:t>18.</w:t>
      </w:r>
      <w:r w:rsidRPr="00E2156F">
        <w:rPr>
          <w:rFonts w:hAnsi="宋体" w:cs="Times New Roman" w:hint="eastAsia"/>
          <w:b/>
          <w:color w:val="000000"/>
        </w:rPr>
        <w:t>（</w:t>
      </w:r>
      <w:r w:rsidRPr="00E2156F">
        <w:rPr>
          <w:rFonts w:hAnsi="宋体" w:cs="Times New Roman"/>
          <w:b/>
          <w:color w:val="000000"/>
        </w:rPr>
        <w:t>15</w:t>
      </w:r>
      <w:r w:rsidRPr="00E2156F">
        <w:rPr>
          <w:rFonts w:hAnsi="宋体" w:cs="Times New Roman" w:hint="eastAsia"/>
          <w:b/>
          <w:color w:val="000000"/>
        </w:rPr>
        <w:t xml:space="preserve">分）　</w:t>
      </w:r>
    </w:p>
    <w:p w:rsidR="008326A3" w:rsidRPr="00E2156F" w:rsidRDefault="008326A3" w:rsidP="000C16F2">
      <w:pPr>
        <w:pStyle w:val="0"/>
        <w:snapToGrid w:val="0"/>
        <w:spacing w:line="276" w:lineRule="auto"/>
        <w:jc w:val="left"/>
        <w:rPr>
          <w:rFonts w:cs="Times New Roman"/>
          <w:color w:val="000000"/>
        </w:rPr>
      </w:pPr>
      <w:r w:rsidRPr="00E2156F">
        <w:rPr>
          <w:rFonts w:hAnsi="宋体" w:cs="Times New Roman"/>
          <w:color w:val="000000"/>
        </w:rPr>
        <w:t>(1)</w:t>
      </w:r>
      <w:r w:rsidRPr="00E2156F">
        <w:rPr>
          <w:rFonts w:hAnsi="宋体" w:cs="Times New Roman" w:hint="eastAsia"/>
          <w:color w:val="000000"/>
        </w:rPr>
        <w:t>分布特点：分布在太行山山麓地带或位于地势第二、三级阶梯交界处，河流出山口。（</w:t>
      </w:r>
      <w:r w:rsidRPr="00E2156F">
        <w:rPr>
          <w:rFonts w:hAnsi="宋体" w:cs="Times New Roman"/>
          <w:color w:val="000000"/>
        </w:rPr>
        <w:t>2</w:t>
      </w:r>
      <w:r w:rsidRPr="00E2156F">
        <w:rPr>
          <w:rFonts w:hAnsi="宋体" w:cs="Times New Roman" w:hint="eastAsia"/>
          <w:color w:val="000000"/>
        </w:rPr>
        <w:t>分）成因：河流流经太行山区，</w:t>
      </w:r>
      <w:r w:rsidRPr="00E2156F">
        <w:rPr>
          <w:rFonts w:hAnsi="宋体" w:cs="Times New Roman"/>
          <w:color w:val="000000"/>
        </w:rPr>
        <w:t>(</w:t>
      </w:r>
      <w:r w:rsidRPr="00E2156F">
        <w:rPr>
          <w:rFonts w:hAnsi="宋体" w:cs="Times New Roman" w:hint="eastAsia"/>
          <w:color w:val="000000"/>
        </w:rPr>
        <w:t>洪水期水流速度快</w:t>
      </w:r>
      <w:r w:rsidRPr="00E2156F">
        <w:rPr>
          <w:rFonts w:hAnsi="宋体" w:cs="Times New Roman"/>
          <w:color w:val="000000"/>
        </w:rPr>
        <w:t>)</w:t>
      </w:r>
      <w:r w:rsidRPr="00E2156F">
        <w:rPr>
          <w:rFonts w:hAnsi="宋体" w:cs="Times New Roman" w:hint="eastAsia"/>
          <w:color w:val="000000"/>
        </w:rPr>
        <w:t>，携带了大量砾石和泥沙。当水流流出山口时，由于地势突然趋于平缓，河道变得开阔，水流速度减慢，河流搬运的物质逐渐在山麓地带堆积下来，形成冲积扇。（</w:t>
      </w:r>
      <w:r w:rsidRPr="00E2156F">
        <w:rPr>
          <w:rFonts w:hAnsi="宋体" w:cs="Times New Roman"/>
          <w:color w:val="000000"/>
        </w:rPr>
        <w:t>3</w:t>
      </w:r>
      <w:r w:rsidRPr="00E2156F">
        <w:rPr>
          <w:rFonts w:hAnsi="宋体" w:cs="Times New Roman" w:hint="eastAsia"/>
          <w:color w:val="000000"/>
        </w:rPr>
        <w:t>分）</w:t>
      </w:r>
    </w:p>
    <w:p w:rsidR="008326A3" w:rsidRPr="00E2156F" w:rsidRDefault="008326A3" w:rsidP="000C16F2">
      <w:pPr>
        <w:pStyle w:val="0"/>
        <w:snapToGrid w:val="0"/>
        <w:spacing w:line="276" w:lineRule="auto"/>
        <w:jc w:val="left"/>
        <w:rPr>
          <w:rFonts w:cs="Times New Roman"/>
          <w:color w:val="000000"/>
        </w:rPr>
      </w:pPr>
      <w:r w:rsidRPr="00E2156F">
        <w:rPr>
          <w:rFonts w:hAnsi="宋体" w:cs="Times New Roman"/>
          <w:color w:val="000000"/>
        </w:rPr>
        <w:t>(2)</w:t>
      </w:r>
      <w:r w:rsidRPr="00E2156F">
        <w:rPr>
          <w:rFonts w:hAnsi="宋体" w:cs="Times New Roman" w:hint="eastAsia"/>
          <w:color w:val="000000"/>
        </w:rPr>
        <w:t>靠近河流，生产、生活用水充足；地势平坦，土壤肥沃，利于耕作，可为古城提供丰富的农副产品；气候条件优越。（</w:t>
      </w:r>
      <w:r w:rsidRPr="00E2156F">
        <w:rPr>
          <w:rFonts w:hAnsi="宋体" w:cs="Times New Roman"/>
          <w:color w:val="000000"/>
        </w:rPr>
        <w:t>4</w:t>
      </w:r>
      <w:r w:rsidRPr="00E2156F">
        <w:rPr>
          <w:rFonts w:hAnsi="宋体" w:cs="Times New Roman" w:hint="eastAsia"/>
          <w:color w:val="000000"/>
        </w:rPr>
        <w:t>分）</w:t>
      </w:r>
    </w:p>
    <w:p w:rsidR="008326A3" w:rsidRPr="00E2156F" w:rsidRDefault="008326A3" w:rsidP="000C16F2">
      <w:pPr>
        <w:tabs>
          <w:tab w:val="left" w:pos="420"/>
          <w:tab w:val="left" w:pos="2520"/>
          <w:tab w:val="left" w:pos="4620"/>
          <w:tab w:val="left" w:pos="6720"/>
        </w:tabs>
        <w:spacing w:line="276" w:lineRule="auto"/>
        <w:rPr>
          <w:rFonts w:ascii="宋体"/>
          <w:color w:val="000000"/>
          <w:szCs w:val="21"/>
        </w:rPr>
      </w:pPr>
      <w:r w:rsidRPr="00E2156F">
        <w:rPr>
          <w:rFonts w:ascii="宋体" w:hAnsi="宋体"/>
          <w:color w:val="000000"/>
          <w:szCs w:val="21"/>
        </w:rPr>
        <w:t>(3)</w:t>
      </w:r>
      <w:r w:rsidRPr="00E2156F">
        <w:rPr>
          <w:rFonts w:ascii="宋体" w:hAnsi="宋体" w:hint="eastAsia"/>
          <w:color w:val="000000"/>
          <w:szCs w:val="21"/>
        </w:rPr>
        <w:t>黄土高原地区植被覆盖率提高，流水侵蚀能力减弱，河流含沙量减小；河流中上游水库增多，拦截泥</w:t>
      </w:r>
      <w:r w:rsidRPr="00E2156F">
        <w:rPr>
          <w:rFonts w:ascii="宋体" w:hAnsi="宋体" w:hint="eastAsia"/>
          <w:color w:val="000000"/>
          <w:szCs w:val="21"/>
        </w:rPr>
        <w:lastRenderedPageBreak/>
        <w:t>沙增多，入海泥沙减少；受气候变化和人类用水的影响，河流水量减少，搬运泥沙能力减弱。（</w:t>
      </w:r>
      <w:r w:rsidRPr="00E2156F">
        <w:rPr>
          <w:rFonts w:ascii="宋体" w:hAnsi="宋体"/>
          <w:color w:val="000000"/>
        </w:rPr>
        <w:t>6</w:t>
      </w:r>
      <w:r w:rsidRPr="00E2156F">
        <w:rPr>
          <w:rFonts w:ascii="宋体" w:hAnsi="宋体" w:hint="eastAsia"/>
          <w:color w:val="000000"/>
          <w:szCs w:val="21"/>
        </w:rPr>
        <w:t>分）</w:t>
      </w:r>
    </w:p>
    <w:p w:rsidR="008326A3" w:rsidRPr="00E2156F" w:rsidRDefault="008326A3" w:rsidP="000C16F2">
      <w:pPr>
        <w:widowControl/>
        <w:spacing w:line="276" w:lineRule="auto"/>
        <w:rPr>
          <w:rFonts w:ascii="宋体"/>
          <w:b/>
          <w:color w:val="000000"/>
          <w:szCs w:val="21"/>
        </w:rPr>
      </w:pPr>
      <w:r w:rsidRPr="00E2156F">
        <w:rPr>
          <w:rFonts w:ascii="宋体" w:hAnsi="宋体"/>
          <w:b/>
          <w:color w:val="000000"/>
          <w:szCs w:val="21"/>
        </w:rPr>
        <w:t>19</w:t>
      </w:r>
      <w:r w:rsidRPr="00E2156F">
        <w:rPr>
          <w:rFonts w:ascii="宋体" w:hAnsi="宋体" w:hint="eastAsia"/>
          <w:b/>
          <w:color w:val="000000"/>
          <w:szCs w:val="21"/>
        </w:rPr>
        <w:t>（</w:t>
      </w:r>
      <w:r w:rsidRPr="00E2156F">
        <w:rPr>
          <w:rFonts w:ascii="宋体" w:hAnsi="宋体"/>
          <w:b/>
          <w:color w:val="000000"/>
          <w:szCs w:val="21"/>
        </w:rPr>
        <w:t>13</w:t>
      </w:r>
      <w:r w:rsidRPr="00E2156F">
        <w:rPr>
          <w:rFonts w:ascii="宋体" w:hAnsi="宋体" w:hint="eastAsia"/>
          <w:b/>
          <w:color w:val="000000"/>
          <w:szCs w:val="21"/>
        </w:rPr>
        <w:t>分）</w:t>
      </w:r>
    </w:p>
    <w:p w:rsidR="008326A3" w:rsidRPr="00E2156F" w:rsidRDefault="008326A3" w:rsidP="000C16F2">
      <w:pPr>
        <w:widowControl/>
        <w:spacing w:line="276" w:lineRule="auto"/>
        <w:rPr>
          <w:rFonts w:ascii="宋体"/>
          <w:color w:val="000000"/>
          <w:szCs w:val="21"/>
        </w:rPr>
      </w:pPr>
      <w:r w:rsidRPr="00E2156F">
        <w:rPr>
          <w:rFonts w:ascii="宋体" w:hAnsi="宋体" w:hint="eastAsia"/>
          <w:color w:val="000000"/>
          <w:szCs w:val="21"/>
        </w:rPr>
        <w:t>（</w:t>
      </w:r>
      <w:r w:rsidRPr="00E2156F">
        <w:rPr>
          <w:rFonts w:ascii="宋体" w:hAnsi="宋体"/>
          <w:color w:val="000000"/>
          <w:szCs w:val="21"/>
        </w:rPr>
        <w:t>1</w:t>
      </w:r>
      <w:r w:rsidRPr="00E2156F">
        <w:rPr>
          <w:rFonts w:ascii="宋体" w:hAnsi="宋体" w:hint="eastAsia"/>
          <w:color w:val="000000"/>
          <w:szCs w:val="21"/>
        </w:rPr>
        <w:t>）</w:t>
      </w:r>
      <w:r w:rsidRPr="00E2156F">
        <w:rPr>
          <w:rFonts w:ascii="宋体" w:hAnsi="宋体" w:cs="宋体" w:hint="eastAsia"/>
          <w:color w:val="000000"/>
          <w:szCs w:val="21"/>
        </w:rPr>
        <w:t>①</w:t>
      </w:r>
      <w:r w:rsidRPr="00E2156F">
        <w:rPr>
          <w:rFonts w:ascii="宋体" w:hAnsi="宋体" w:hint="eastAsia"/>
          <w:color w:val="000000"/>
          <w:szCs w:val="21"/>
        </w:rPr>
        <w:t>黄河河道；</w:t>
      </w:r>
      <w:r w:rsidRPr="00E2156F">
        <w:rPr>
          <w:rFonts w:ascii="宋体" w:hAnsi="宋体" w:cs="宋体" w:hint="eastAsia"/>
          <w:color w:val="000000"/>
          <w:szCs w:val="21"/>
        </w:rPr>
        <w:t>②</w:t>
      </w:r>
      <w:r w:rsidRPr="00E2156F">
        <w:rPr>
          <w:rFonts w:ascii="宋体" w:hAnsi="宋体" w:hint="eastAsia"/>
          <w:color w:val="000000"/>
          <w:szCs w:val="21"/>
        </w:rPr>
        <w:t>黄河古道；</w:t>
      </w:r>
      <w:r w:rsidRPr="00E2156F">
        <w:rPr>
          <w:rFonts w:ascii="宋体" w:hAnsi="宋体" w:cs="宋体" w:hint="eastAsia"/>
          <w:color w:val="000000"/>
          <w:szCs w:val="21"/>
        </w:rPr>
        <w:t>③</w:t>
      </w:r>
      <w:r w:rsidRPr="00E2156F">
        <w:rPr>
          <w:rFonts w:ascii="宋体" w:hAnsi="宋体" w:hint="eastAsia"/>
          <w:color w:val="000000"/>
          <w:szCs w:val="21"/>
        </w:rPr>
        <w:t>山前洪积扇；</w:t>
      </w:r>
      <w:r w:rsidRPr="00E2156F">
        <w:rPr>
          <w:rFonts w:ascii="宋体" w:hAnsi="宋体" w:cs="宋体" w:hint="eastAsia"/>
          <w:color w:val="000000"/>
          <w:szCs w:val="21"/>
        </w:rPr>
        <w:t>④</w:t>
      </w:r>
      <w:r w:rsidRPr="00E2156F">
        <w:rPr>
          <w:rFonts w:ascii="宋体" w:hAnsi="宋体" w:hint="eastAsia"/>
          <w:color w:val="000000"/>
          <w:szCs w:val="21"/>
        </w:rPr>
        <w:t>废弃的砂田</w:t>
      </w:r>
      <w:r w:rsidRPr="00E2156F">
        <w:rPr>
          <w:rFonts w:ascii="宋体" w:hAnsi="宋体" w:cs="宋体" w:hint="eastAsia"/>
          <w:color w:val="000000"/>
          <w:szCs w:val="21"/>
          <w:shd w:val="clear" w:color="auto" w:fill="FFFFFF"/>
        </w:rPr>
        <w:t>（</w:t>
      </w:r>
      <w:r w:rsidRPr="00E2156F">
        <w:rPr>
          <w:rFonts w:ascii="宋体" w:hAnsi="宋体" w:cs="宋体" w:hint="eastAsia"/>
          <w:color w:val="000000"/>
          <w:szCs w:val="21"/>
        </w:rPr>
        <w:t>任答</w:t>
      </w:r>
      <w:r w:rsidRPr="00E2156F">
        <w:rPr>
          <w:rFonts w:ascii="宋体" w:hAnsi="宋体" w:cs="宋体"/>
          <w:color w:val="000000"/>
          <w:szCs w:val="21"/>
        </w:rPr>
        <w:t>3</w:t>
      </w:r>
      <w:r w:rsidRPr="00E2156F">
        <w:rPr>
          <w:rFonts w:ascii="宋体" w:hAnsi="宋体" w:cs="宋体" w:hint="eastAsia"/>
          <w:color w:val="000000"/>
          <w:szCs w:val="21"/>
        </w:rPr>
        <w:t>点，共</w:t>
      </w:r>
      <w:r w:rsidRPr="00E2156F">
        <w:rPr>
          <w:rFonts w:ascii="宋体" w:hAnsi="宋体" w:cs="宋体"/>
          <w:color w:val="000000"/>
          <w:szCs w:val="21"/>
          <w:shd w:val="clear" w:color="auto" w:fill="FFFFFF"/>
        </w:rPr>
        <w:t>3</w:t>
      </w:r>
      <w:r w:rsidRPr="00E2156F">
        <w:rPr>
          <w:rFonts w:ascii="宋体" w:hAnsi="宋体" w:cs="宋体" w:hint="eastAsia"/>
          <w:color w:val="000000"/>
          <w:szCs w:val="21"/>
          <w:shd w:val="clear" w:color="auto" w:fill="FFFFFF"/>
        </w:rPr>
        <w:t>分）</w:t>
      </w:r>
    </w:p>
    <w:p w:rsidR="008326A3" w:rsidRPr="00E2156F" w:rsidRDefault="008326A3" w:rsidP="000C16F2">
      <w:pPr>
        <w:widowControl/>
        <w:spacing w:line="276" w:lineRule="auto"/>
        <w:rPr>
          <w:rFonts w:ascii="宋体"/>
          <w:color w:val="000000"/>
          <w:szCs w:val="21"/>
        </w:rPr>
      </w:pPr>
      <w:r w:rsidRPr="00E2156F">
        <w:rPr>
          <w:rFonts w:ascii="宋体" w:hAnsi="宋体" w:hint="eastAsia"/>
          <w:color w:val="000000"/>
        </w:rPr>
        <w:t>（</w:t>
      </w:r>
      <w:r w:rsidRPr="00E2156F">
        <w:rPr>
          <w:rFonts w:ascii="宋体" w:hAnsi="宋体"/>
          <w:color w:val="000000"/>
        </w:rPr>
        <w:t>2</w:t>
      </w:r>
      <w:r w:rsidRPr="00E2156F">
        <w:rPr>
          <w:rFonts w:ascii="宋体" w:hAnsi="宋体" w:hint="eastAsia"/>
          <w:color w:val="000000"/>
        </w:rPr>
        <w:t>）地膜相比，砂砾或卵石覆盖</w:t>
      </w:r>
      <w:r w:rsidRPr="00E2156F">
        <w:rPr>
          <w:rFonts w:ascii="宋体" w:hAnsi="宋体"/>
          <w:color w:val="000000"/>
        </w:rPr>
        <w:t xml:space="preserve"> </w:t>
      </w:r>
      <w:r w:rsidRPr="00E2156F">
        <w:rPr>
          <w:rFonts w:ascii="宋体" w:hAnsi="宋体" w:cs="宋体" w:hint="eastAsia"/>
          <w:color w:val="000000"/>
        </w:rPr>
        <w:t>①</w:t>
      </w:r>
      <w:r w:rsidRPr="00E2156F">
        <w:rPr>
          <w:rFonts w:ascii="宋体" w:hAnsi="宋体" w:hint="eastAsia"/>
          <w:color w:val="000000"/>
        </w:rPr>
        <w:t>可长期使用；</w:t>
      </w:r>
      <w:r w:rsidRPr="00E2156F">
        <w:rPr>
          <w:rFonts w:ascii="宋体" w:hAnsi="宋体" w:cs="宋体" w:hint="eastAsia"/>
          <w:color w:val="000000"/>
        </w:rPr>
        <w:t>②</w:t>
      </w:r>
      <w:r w:rsidRPr="00E2156F">
        <w:rPr>
          <w:rFonts w:ascii="宋体" w:hAnsi="宋体" w:hint="eastAsia"/>
          <w:color w:val="000000"/>
        </w:rPr>
        <w:t>对土壤污染小；</w:t>
      </w:r>
      <w:r w:rsidRPr="00E2156F">
        <w:rPr>
          <w:rFonts w:ascii="宋体" w:hAnsi="宋体" w:cs="宋体" w:hint="eastAsia"/>
          <w:color w:val="000000"/>
        </w:rPr>
        <w:t>③</w:t>
      </w:r>
      <w:r w:rsidRPr="00E2156F">
        <w:rPr>
          <w:rFonts w:ascii="宋体" w:hAnsi="宋体" w:hint="eastAsia"/>
          <w:color w:val="000000"/>
        </w:rPr>
        <w:t>有利于雨水下渗；</w:t>
      </w:r>
      <w:r w:rsidRPr="00E2156F">
        <w:rPr>
          <w:rFonts w:ascii="宋体" w:hAnsi="宋体" w:cs="宋体" w:hint="eastAsia"/>
          <w:color w:val="000000"/>
        </w:rPr>
        <w:t>④</w:t>
      </w:r>
      <w:r w:rsidRPr="00E2156F">
        <w:rPr>
          <w:rFonts w:ascii="宋体" w:hAnsi="宋体" w:hint="eastAsia"/>
          <w:color w:val="000000"/>
        </w:rPr>
        <w:t>增加砂田气温日较差；</w:t>
      </w:r>
      <w:r w:rsidRPr="00E2156F">
        <w:rPr>
          <w:rFonts w:ascii="宋体" w:hAnsi="宋体" w:cs="宋体" w:hint="eastAsia"/>
          <w:color w:val="000000"/>
        </w:rPr>
        <w:t>⑤</w:t>
      </w:r>
      <w:r w:rsidRPr="00E2156F">
        <w:rPr>
          <w:rFonts w:ascii="宋体" w:hAnsi="宋体" w:hint="eastAsia"/>
          <w:color w:val="000000"/>
        </w:rPr>
        <w:t>有利于土壤气体交换；</w:t>
      </w:r>
      <w:r w:rsidRPr="00E2156F">
        <w:rPr>
          <w:rFonts w:ascii="宋体" w:hAnsi="宋体" w:cs="宋体" w:hint="eastAsia"/>
          <w:color w:val="000000"/>
        </w:rPr>
        <w:t>⑥</w:t>
      </w:r>
      <w:r w:rsidRPr="00E2156F">
        <w:rPr>
          <w:rFonts w:ascii="宋体" w:hAnsi="宋体" w:hint="eastAsia"/>
          <w:color w:val="000000"/>
        </w:rPr>
        <w:t>增加土壤肥力</w:t>
      </w:r>
      <w:r w:rsidRPr="00E2156F">
        <w:rPr>
          <w:rFonts w:ascii="宋体"/>
          <w:color w:val="000000"/>
        </w:rPr>
        <w:t> </w:t>
      </w:r>
      <w:r w:rsidRPr="00E2156F">
        <w:rPr>
          <w:rFonts w:ascii="宋体" w:hAnsi="宋体" w:cs="宋体" w:hint="eastAsia"/>
          <w:color w:val="000000"/>
          <w:szCs w:val="21"/>
          <w:shd w:val="clear" w:color="auto" w:fill="FFFFFF"/>
        </w:rPr>
        <w:t>（</w:t>
      </w:r>
      <w:r w:rsidRPr="00E2156F">
        <w:rPr>
          <w:rFonts w:ascii="宋体" w:hAnsi="宋体" w:cs="宋体" w:hint="eastAsia"/>
          <w:color w:val="000000"/>
          <w:szCs w:val="21"/>
        </w:rPr>
        <w:t>任答</w:t>
      </w:r>
      <w:r w:rsidRPr="00E2156F">
        <w:rPr>
          <w:rFonts w:ascii="宋体" w:hAnsi="宋体" w:cs="宋体"/>
          <w:color w:val="000000"/>
          <w:szCs w:val="21"/>
        </w:rPr>
        <w:t>5</w:t>
      </w:r>
      <w:r w:rsidRPr="00E2156F">
        <w:rPr>
          <w:rFonts w:ascii="宋体" w:hAnsi="宋体" w:cs="宋体" w:hint="eastAsia"/>
          <w:color w:val="000000"/>
          <w:szCs w:val="21"/>
        </w:rPr>
        <w:t>点，共</w:t>
      </w:r>
      <w:r w:rsidRPr="00E2156F">
        <w:rPr>
          <w:rFonts w:ascii="宋体" w:hAnsi="宋体" w:cs="宋体"/>
          <w:color w:val="000000"/>
          <w:szCs w:val="21"/>
          <w:shd w:val="clear" w:color="auto" w:fill="FFFFFF"/>
        </w:rPr>
        <w:t>5</w:t>
      </w:r>
      <w:r w:rsidRPr="00E2156F">
        <w:rPr>
          <w:rFonts w:ascii="宋体" w:hAnsi="宋体" w:cs="宋体" w:hint="eastAsia"/>
          <w:color w:val="000000"/>
          <w:szCs w:val="21"/>
          <w:shd w:val="clear" w:color="auto" w:fill="FFFFFF"/>
        </w:rPr>
        <w:t>分）</w:t>
      </w:r>
    </w:p>
    <w:p w:rsidR="008326A3" w:rsidRPr="00E2156F" w:rsidRDefault="008326A3" w:rsidP="00181A54">
      <w:pPr>
        <w:tabs>
          <w:tab w:val="left" w:pos="420"/>
          <w:tab w:val="left" w:pos="2520"/>
          <w:tab w:val="left" w:pos="4620"/>
          <w:tab w:val="left" w:pos="6720"/>
        </w:tabs>
        <w:spacing w:beforeLines="50" w:before="156" w:line="276" w:lineRule="auto"/>
        <w:rPr>
          <w:rFonts w:ascii="宋体"/>
          <w:color w:val="000000"/>
          <w:kern w:val="0"/>
          <w:szCs w:val="21"/>
        </w:rPr>
      </w:pPr>
      <w:r w:rsidRPr="00E2156F">
        <w:rPr>
          <w:rFonts w:ascii="宋体" w:hAnsi="宋体" w:hint="eastAsia"/>
          <w:color w:val="000000"/>
          <w:szCs w:val="21"/>
        </w:rPr>
        <w:t>（</w:t>
      </w:r>
      <w:r w:rsidRPr="00E2156F">
        <w:rPr>
          <w:rFonts w:ascii="宋体" w:hAnsi="宋体"/>
          <w:color w:val="000000"/>
          <w:szCs w:val="21"/>
        </w:rPr>
        <w:t>3</w:t>
      </w:r>
      <w:r w:rsidRPr="00E2156F">
        <w:rPr>
          <w:rFonts w:ascii="宋体" w:hAnsi="宋体" w:hint="eastAsia"/>
          <w:color w:val="000000"/>
          <w:szCs w:val="21"/>
        </w:rPr>
        <w:t>）</w:t>
      </w:r>
      <w:r w:rsidRPr="00E2156F">
        <w:rPr>
          <w:rFonts w:ascii="宋体" w:hAnsi="宋体" w:cs="宋体" w:hint="eastAsia"/>
          <w:color w:val="000000"/>
          <w:szCs w:val="21"/>
        </w:rPr>
        <w:t>①</w:t>
      </w:r>
      <w:r w:rsidRPr="00E2156F">
        <w:rPr>
          <w:rFonts w:ascii="宋体" w:hAnsi="宋体" w:hint="eastAsia"/>
          <w:color w:val="000000"/>
          <w:szCs w:val="21"/>
        </w:rPr>
        <w:t>坚持砂田特色农业，培育特色农产品；</w:t>
      </w:r>
      <w:r w:rsidRPr="00E2156F">
        <w:rPr>
          <w:rFonts w:ascii="宋体" w:hAnsi="宋体" w:cs="宋体" w:hint="eastAsia"/>
          <w:color w:val="000000"/>
          <w:szCs w:val="21"/>
        </w:rPr>
        <w:t>②</w:t>
      </w:r>
      <w:r w:rsidRPr="00E2156F">
        <w:rPr>
          <w:rFonts w:ascii="宋体" w:hAnsi="宋体" w:hint="eastAsia"/>
          <w:color w:val="000000"/>
          <w:szCs w:val="21"/>
        </w:rPr>
        <w:t>加大技术投入，培养优良品种；</w:t>
      </w:r>
      <w:r w:rsidRPr="00E2156F">
        <w:rPr>
          <w:rFonts w:ascii="宋体" w:hAnsi="宋体" w:cs="宋体" w:hint="eastAsia"/>
          <w:color w:val="000000"/>
          <w:szCs w:val="21"/>
        </w:rPr>
        <w:t>③</w:t>
      </w:r>
      <w:r w:rsidRPr="00E2156F">
        <w:rPr>
          <w:rFonts w:ascii="宋体" w:hAnsi="宋体" w:hint="eastAsia"/>
          <w:color w:val="000000"/>
          <w:szCs w:val="21"/>
        </w:rPr>
        <w:t>加强宣传，提高品版知名度；</w:t>
      </w:r>
      <w:r w:rsidRPr="00E2156F">
        <w:rPr>
          <w:rFonts w:ascii="宋体" w:hAnsi="宋体" w:cs="宋体" w:hint="eastAsia"/>
          <w:color w:val="000000"/>
          <w:szCs w:val="21"/>
        </w:rPr>
        <w:t>④</w:t>
      </w:r>
      <w:r w:rsidRPr="00E2156F">
        <w:rPr>
          <w:rFonts w:ascii="宋体" w:hAnsi="宋体" w:hint="eastAsia"/>
          <w:color w:val="000000"/>
          <w:szCs w:val="21"/>
        </w:rPr>
        <w:t>因地制宜，合理调整农业生产结构；</w:t>
      </w:r>
      <w:r w:rsidRPr="00E2156F">
        <w:rPr>
          <w:rFonts w:ascii="宋体" w:hAnsi="宋体" w:cs="宋体" w:hint="eastAsia"/>
          <w:color w:val="000000"/>
          <w:szCs w:val="21"/>
        </w:rPr>
        <w:t>⑤</w:t>
      </w:r>
      <w:r w:rsidRPr="00E2156F">
        <w:rPr>
          <w:rFonts w:ascii="宋体" w:hAnsi="宋体" w:hint="eastAsia"/>
          <w:color w:val="000000"/>
          <w:szCs w:val="21"/>
        </w:rPr>
        <w:t>扩大生产规模，延长产业链，增加符加值；</w:t>
      </w:r>
      <w:r w:rsidRPr="00E2156F">
        <w:rPr>
          <w:rFonts w:ascii="宋体" w:hAnsi="宋体" w:cs="宋体" w:hint="eastAsia"/>
          <w:color w:val="000000"/>
          <w:szCs w:val="21"/>
        </w:rPr>
        <w:t>⑥</w:t>
      </w:r>
      <w:r w:rsidRPr="00E2156F">
        <w:rPr>
          <w:rFonts w:ascii="宋体" w:hAnsi="宋体" w:hint="eastAsia"/>
          <w:color w:val="000000"/>
          <w:szCs w:val="21"/>
        </w:rPr>
        <w:t>实施互联网</w:t>
      </w:r>
      <w:r w:rsidRPr="00E2156F">
        <w:rPr>
          <w:rFonts w:ascii="宋体" w:hAnsi="宋体"/>
          <w:color w:val="000000"/>
          <w:szCs w:val="21"/>
        </w:rPr>
        <w:t>+</w:t>
      </w:r>
      <w:r w:rsidRPr="00E2156F">
        <w:rPr>
          <w:rFonts w:ascii="宋体" w:hAnsi="宋体" w:hint="eastAsia"/>
          <w:color w:val="000000"/>
          <w:szCs w:val="21"/>
        </w:rPr>
        <w:t>销售模式，扩大市场范围；</w:t>
      </w:r>
      <w:r w:rsidRPr="00E2156F">
        <w:rPr>
          <w:rFonts w:ascii="宋体" w:hAnsi="宋体" w:cs="宋体" w:hint="eastAsia"/>
          <w:color w:val="000000"/>
          <w:szCs w:val="21"/>
        </w:rPr>
        <w:t>⑦</w:t>
      </w:r>
      <w:r w:rsidRPr="00E2156F">
        <w:rPr>
          <w:rFonts w:ascii="宋体" w:hAnsi="宋体" w:hint="eastAsia"/>
          <w:color w:val="000000"/>
          <w:szCs w:val="21"/>
        </w:rPr>
        <w:t>政府制定优惠政策，加大对农业的扶持力度。</w:t>
      </w:r>
      <w:r w:rsidRPr="00E2156F">
        <w:rPr>
          <w:rFonts w:ascii="宋体" w:hAnsi="宋体" w:cs="宋体" w:hint="eastAsia"/>
          <w:color w:val="000000"/>
          <w:szCs w:val="21"/>
          <w:shd w:val="clear" w:color="auto" w:fill="FFFFFF"/>
        </w:rPr>
        <w:t>（</w:t>
      </w:r>
      <w:r w:rsidRPr="00E2156F">
        <w:rPr>
          <w:rFonts w:ascii="宋体" w:hAnsi="宋体" w:cs="宋体" w:hint="eastAsia"/>
          <w:color w:val="000000"/>
          <w:szCs w:val="21"/>
        </w:rPr>
        <w:t>任答</w:t>
      </w:r>
      <w:r w:rsidRPr="00E2156F">
        <w:rPr>
          <w:rFonts w:ascii="宋体" w:hAnsi="宋体" w:cs="宋体"/>
          <w:color w:val="000000"/>
          <w:szCs w:val="21"/>
        </w:rPr>
        <w:t>5</w:t>
      </w:r>
      <w:r w:rsidRPr="00E2156F">
        <w:rPr>
          <w:rFonts w:ascii="宋体" w:hAnsi="宋体" w:cs="宋体" w:hint="eastAsia"/>
          <w:color w:val="000000"/>
          <w:szCs w:val="21"/>
        </w:rPr>
        <w:t>点</w:t>
      </w:r>
      <w:r w:rsidRPr="00E2156F">
        <w:rPr>
          <w:rFonts w:ascii="宋体" w:hAnsi="宋体" w:cs="宋体" w:hint="eastAsia"/>
          <w:color w:val="000000"/>
          <w:szCs w:val="21"/>
          <w:shd w:val="clear" w:color="auto" w:fill="FFFFFF"/>
        </w:rPr>
        <w:t>，共</w:t>
      </w:r>
      <w:r w:rsidRPr="00E2156F">
        <w:rPr>
          <w:rFonts w:ascii="宋体" w:hAnsi="宋体" w:cs="宋体"/>
          <w:color w:val="000000"/>
          <w:szCs w:val="21"/>
          <w:shd w:val="clear" w:color="auto" w:fill="FFFFFF"/>
        </w:rPr>
        <w:t>5</w:t>
      </w:r>
      <w:r w:rsidRPr="00E2156F">
        <w:rPr>
          <w:rFonts w:ascii="宋体" w:hAnsi="宋体" w:cs="宋体" w:hint="eastAsia"/>
          <w:color w:val="000000"/>
          <w:szCs w:val="21"/>
          <w:shd w:val="clear" w:color="auto" w:fill="FFFFFF"/>
        </w:rPr>
        <w:t>分）</w:t>
      </w:r>
    </w:p>
    <w:p w:rsidR="008326A3" w:rsidRPr="00E2156F" w:rsidRDefault="008326A3" w:rsidP="000C16F2">
      <w:pPr>
        <w:spacing w:line="276" w:lineRule="auto"/>
        <w:rPr>
          <w:rFonts w:ascii="宋体"/>
          <w:color w:val="000000"/>
        </w:rPr>
      </w:pPr>
    </w:p>
    <w:sectPr w:rsidR="008326A3" w:rsidRPr="00E2156F" w:rsidSect="00B21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1830" w:h="15309" w:orient="landscape"/>
      <w:pgMar w:top="1440" w:right="1080" w:bottom="1440" w:left="108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0B" w:rsidRDefault="00067E0B" w:rsidP="003E62FE">
      <w:r>
        <w:separator/>
      </w:r>
    </w:p>
  </w:endnote>
  <w:endnote w:type="continuationSeparator" w:id="0">
    <w:p w:rsidR="00067E0B" w:rsidRDefault="00067E0B" w:rsidP="003E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A3" w:rsidRDefault="008326A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A3" w:rsidRDefault="00067E0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81A54" w:rsidRPr="00181A54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8326A3" w:rsidRDefault="008326A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A3" w:rsidRDefault="008326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0B" w:rsidRDefault="00067E0B" w:rsidP="003E62FE">
      <w:r>
        <w:separator/>
      </w:r>
    </w:p>
  </w:footnote>
  <w:footnote w:type="continuationSeparator" w:id="0">
    <w:p w:rsidR="00067E0B" w:rsidRDefault="00067E0B" w:rsidP="003E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A3" w:rsidRDefault="008326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A3" w:rsidRDefault="008326A3" w:rsidP="00743B17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A3" w:rsidRDefault="008326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9"/>
      <w:numFmt w:val="decimal"/>
      <w:lvlText w:val="%1."/>
      <w:lvlJc w:val="left"/>
      <w:pPr>
        <w:ind w:left="431" w:hanging="213"/>
      </w:pPr>
      <w:rPr>
        <w:rFonts w:cs="Times New Roman" w:hint="default"/>
        <w:spacing w:val="-3"/>
        <w:w w:val="100"/>
      </w:rPr>
    </w:lvl>
    <w:lvl w:ilvl="1">
      <w:start w:val="1"/>
      <w:numFmt w:val="upperLetter"/>
      <w:lvlText w:val="%2."/>
      <w:lvlJc w:val="left"/>
      <w:pPr>
        <w:ind w:left="745" w:hanging="213"/>
      </w:pPr>
      <w:rPr>
        <w:rFonts w:cs="Times New Roman" w:hint="default"/>
        <w:spacing w:val="-3"/>
        <w:w w:val="100"/>
      </w:rPr>
    </w:lvl>
    <w:lvl w:ilvl="2">
      <w:numFmt w:val="bullet"/>
      <w:lvlText w:val="•"/>
      <w:lvlJc w:val="left"/>
      <w:pPr>
        <w:ind w:left="640" w:hanging="213"/>
      </w:pPr>
      <w:rPr>
        <w:rFonts w:hint="default"/>
      </w:rPr>
    </w:lvl>
    <w:lvl w:ilvl="3">
      <w:numFmt w:val="bullet"/>
      <w:lvlText w:val="•"/>
      <w:lvlJc w:val="left"/>
      <w:pPr>
        <w:ind w:left="740" w:hanging="213"/>
      </w:pPr>
      <w:rPr>
        <w:rFonts w:hint="default"/>
      </w:rPr>
    </w:lvl>
    <w:lvl w:ilvl="4">
      <w:numFmt w:val="bullet"/>
      <w:lvlText w:val="•"/>
      <w:lvlJc w:val="left"/>
      <w:pPr>
        <w:ind w:left="2015" w:hanging="213"/>
      </w:pPr>
      <w:rPr>
        <w:rFonts w:hint="default"/>
      </w:rPr>
    </w:lvl>
    <w:lvl w:ilvl="5">
      <w:numFmt w:val="bullet"/>
      <w:lvlText w:val="•"/>
      <w:lvlJc w:val="left"/>
      <w:pPr>
        <w:ind w:left="3291" w:hanging="213"/>
      </w:pPr>
      <w:rPr>
        <w:rFonts w:hint="default"/>
      </w:rPr>
    </w:lvl>
    <w:lvl w:ilvl="6">
      <w:numFmt w:val="bullet"/>
      <w:lvlText w:val="•"/>
      <w:lvlJc w:val="left"/>
      <w:pPr>
        <w:ind w:left="4567" w:hanging="213"/>
      </w:pPr>
      <w:rPr>
        <w:rFonts w:hint="default"/>
      </w:rPr>
    </w:lvl>
    <w:lvl w:ilvl="7">
      <w:numFmt w:val="bullet"/>
      <w:lvlText w:val="•"/>
      <w:lvlJc w:val="left"/>
      <w:pPr>
        <w:ind w:left="5843" w:hanging="213"/>
      </w:pPr>
      <w:rPr>
        <w:rFonts w:hint="default"/>
      </w:rPr>
    </w:lvl>
    <w:lvl w:ilvl="8">
      <w:numFmt w:val="bullet"/>
      <w:lvlText w:val="•"/>
      <w:lvlJc w:val="left"/>
      <w:pPr>
        <w:ind w:left="7119" w:hanging="213"/>
      </w:pPr>
      <w:rPr>
        <w:rFonts w:hint="default"/>
      </w:rPr>
    </w:lvl>
  </w:abstractNum>
  <w:abstractNum w:abstractNumId="1">
    <w:nsid w:val="444428D3"/>
    <w:multiLevelType w:val="hybridMultilevel"/>
    <w:tmpl w:val="4F9EC930"/>
    <w:lvl w:ilvl="0" w:tplc="FAB2435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D4532EF"/>
    <w:multiLevelType w:val="hybridMultilevel"/>
    <w:tmpl w:val="7AF4491C"/>
    <w:lvl w:ilvl="0" w:tplc="5ECE737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186"/>
    <w:rsid w:val="00067E0B"/>
    <w:rsid w:val="000C16F2"/>
    <w:rsid w:val="000D11C1"/>
    <w:rsid w:val="00117AC3"/>
    <w:rsid w:val="0016618F"/>
    <w:rsid w:val="00181A54"/>
    <w:rsid w:val="00197D94"/>
    <w:rsid w:val="001C3127"/>
    <w:rsid w:val="001F3F54"/>
    <w:rsid w:val="001F4CF4"/>
    <w:rsid w:val="00221682"/>
    <w:rsid w:val="00281FF3"/>
    <w:rsid w:val="00287DB0"/>
    <w:rsid w:val="002C29E9"/>
    <w:rsid w:val="002C3688"/>
    <w:rsid w:val="00300D82"/>
    <w:rsid w:val="0030366F"/>
    <w:rsid w:val="00310AF3"/>
    <w:rsid w:val="00330B7D"/>
    <w:rsid w:val="00341B48"/>
    <w:rsid w:val="0035327A"/>
    <w:rsid w:val="00366649"/>
    <w:rsid w:val="003A3A8E"/>
    <w:rsid w:val="003E5617"/>
    <w:rsid w:val="003E62FE"/>
    <w:rsid w:val="004052BF"/>
    <w:rsid w:val="004340F3"/>
    <w:rsid w:val="00467539"/>
    <w:rsid w:val="00582387"/>
    <w:rsid w:val="00592FB0"/>
    <w:rsid w:val="005D5205"/>
    <w:rsid w:val="006A7C43"/>
    <w:rsid w:val="006E04BC"/>
    <w:rsid w:val="00743B17"/>
    <w:rsid w:val="008326A3"/>
    <w:rsid w:val="00846712"/>
    <w:rsid w:val="00890BFF"/>
    <w:rsid w:val="00893D57"/>
    <w:rsid w:val="00997AD0"/>
    <w:rsid w:val="009F41A7"/>
    <w:rsid w:val="00A74EB4"/>
    <w:rsid w:val="00A969AD"/>
    <w:rsid w:val="00AE76A0"/>
    <w:rsid w:val="00AF33C8"/>
    <w:rsid w:val="00B21186"/>
    <w:rsid w:val="00B238F3"/>
    <w:rsid w:val="00B35AA9"/>
    <w:rsid w:val="00C133FA"/>
    <w:rsid w:val="00C328A6"/>
    <w:rsid w:val="00CF6BFF"/>
    <w:rsid w:val="00D444BC"/>
    <w:rsid w:val="00D61B53"/>
    <w:rsid w:val="00DB722E"/>
    <w:rsid w:val="00E2156F"/>
    <w:rsid w:val="00E64BDF"/>
    <w:rsid w:val="00E82556"/>
    <w:rsid w:val="00E92592"/>
    <w:rsid w:val="00F32A19"/>
    <w:rsid w:val="00FA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2118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B21186"/>
    <w:rPr>
      <w:rFonts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35327A"/>
    <w:pPr>
      <w:ind w:firstLineChars="200" w:firstLine="420"/>
    </w:pPr>
  </w:style>
  <w:style w:type="paragraph" w:styleId="a5">
    <w:name w:val="header"/>
    <w:basedOn w:val="a"/>
    <w:link w:val="Char0"/>
    <w:uiPriority w:val="99"/>
    <w:rsid w:val="003E6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3E62FE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3E6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3E62FE"/>
    <w:rPr>
      <w:rFonts w:cs="Times New Roman"/>
      <w:sz w:val="18"/>
      <w:szCs w:val="18"/>
    </w:rPr>
  </w:style>
  <w:style w:type="paragraph" w:styleId="a7">
    <w:name w:val="Subtitle"/>
    <w:basedOn w:val="a"/>
    <w:next w:val="a"/>
    <w:link w:val="Char2"/>
    <w:uiPriority w:val="99"/>
    <w:qFormat/>
    <w:rsid w:val="00341B48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副标题 Char"/>
    <w:link w:val="a7"/>
    <w:uiPriority w:val="99"/>
    <w:locked/>
    <w:rsid w:val="00341B48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20">
    <w:name w:val="纯文本 Char2"/>
    <w:aliases w:val="Char Char,Char Char Char Char,Char Char Char1,Char Char1,Plain Te Char,Plain Text_0 Char,普通 Char,普通文字 Char Char,普通文字 Char1,标题1 Char,标题1 Char Char Char,标题1 Char Char Char Char Char Char,游数的 Char,游数的"/>
    <w:link w:val="0"/>
    <w:uiPriority w:val="99"/>
    <w:locked/>
    <w:rsid w:val="00281FF3"/>
    <w:rPr>
      <w:rFonts w:ascii="宋体" w:hAnsi="Courier New" w:cs="Courier New"/>
      <w:sz w:val="21"/>
      <w:szCs w:val="21"/>
    </w:rPr>
  </w:style>
  <w:style w:type="paragraph" w:customStyle="1" w:styleId="0">
    <w:name w:val="纯文本_0"/>
    <w:basedOn w:val="a"/>
    <w:link w:val="Char20"/>
    <w:uiPriority w:val="99"/>
    <w:rsid w:val="00281FF3"/>
    <w:rPr>
      <w:rFonts w:ascii="宋体" w:hAnsi="Courier New" w:cs="Courier New"/>
      <w:szCs w:val="21"/>
    </w:rPr>
  </w:style>
  <w:style w:type="paragraph" w:customStyle="1" w:styleId="Normal0">
    <w:name w:val="Normal_0"/>
    <w:uiPriority w:val="99"/>
    <w:rsid w:val="001F4CF4"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195</Words>
  <Characters>1118</Characters>
  <Application>Microsoft Office Word</Application>
  <DocSecurity>0</DocSecurity>
  <Lines>9</Lines>
  <Paragraphs>2</Paragraphs>
  <ScaleCrop>false</ScaleCrop>
  <Company>52flin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24</cp:revision>
  <dcterms:created xsi:type="dcterms:W3CDTF">2020-09-05T02:32:00Z</dcterms:created>
  <dcterms:modified xsi:type="dcterms:W3CDTF">2020-09-18T13:54:00Z</dcterms:modified>
</cp:coreProperties>
</file>