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500" w:lineRule="exact"/>
        <w:jc w:val="center"/>
        <w:rPr>
          <w:rFonts w:hint="eastAsia"/>
        </w:rPr>
      </w:pPr>
      <w:bookmarkStart w:id="0" w:name="_Toc6864_WPSOffice_Level1"/>
      <w:r>
        <w:rPr>
          <w:rStyle w:val="4"/>
          <w:rFonts w:hint="eastAsia" w:ascii="宋体" w:hAnsi="宋体"/>
          <w:b/>
          <w:bCs/>
          <w:sz w:val="32"/>
          <w:szCs w:val="32"/>
        </w:rPr>
        <w:t>邵武一中新</w:t>
      </w:r>
      <w:bookmarkStart w:id="5" w:name="_GoBack"/>
      <w:bookmarkEnd w:id="5"/>
      <w:r>
        <w:rPr>
          <w:rStyle w:val="4"/>
          <w:rFonts w:hint="eastAsia" w:ascii="宋体" w:hAnsi="宋体"/>
          <w:b/>
          <w:bCs/>
          <w:sz w:val="32"/>
          <w:szCs w:val="32"/>
        </w:rPr>
        <w:t>课程教师</w:t>
      </w:r>
      <w:r>
        <w:rPr>
          <w:rStyle w:val="4"/>
          <w:rFonts w:hint="eastAsia" w:ascii="宋体" w:hAnsi="宋体"/>
          <w:b/>
          <w:bCs/>
          <w:sz w:val="32"/>
          <w:szCs w:val="32"/>
          <w:lang w:val="en-US" w:eastAsia="zh-CN"/>
        </w:rPr>
        <w:t>“求真”</w:t>
      </w:r>
      <w:r>
        <w:rPr>
          <w:rStyle w:val="4"/>
          <w:rFonts w:hint="eastAsia" w:ascii="宋体" w:hAnsi="宋体"/>
          <w:b/>
          <w:bCs/>
          <w:sz w:val="32"/>
          <w:szCs w:val="32"/>
        </w:rPr>
        <w:t>评价方案</w:t>
      </w:r>
      <w:bookmarkEnd w:id="0"/>
      <w:r>
        <w:rPr>
          <w:rFonts w:hint="eastAsia" w:ascii="宋体" w:hAnsi="宋体"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/>
          <w:b/>
          <w:bCs/>
          <w:color w:val="000000"/>
          <w:sz w:val="24"/>
          <w:szCs w:val="24"/>
        </w:rPr>
      </w:pPr>
      <w:bookmarkStart w:id="1" w:name="_Toc14142_WPSOffice_Level1"/>
      <w:r>
        <w:rPr>
          <w:rFonts w:hint="eastAsia" w:ascii="宋体" w:hAnsi="宋体"/>
          <w:b/>
          <w:bCs/>
          <w:color w:val="000000"/>
          <w:sz w:val="24"/>
          <w:szCs w:val="24"/>
        </w:rPr>
        <w:t>一、指导思想</w:t>
      </w:r>
      <w:bookmarkEnd w:id="1"/>
    </w:p>
    <w:p>
      <w:pPr>
        <w:widowControl/>
        <w:shd w:val="clear" w:color="auto" w:fill="FFFFFF"/>
        <w:spacing w:line="520" w:lineRule="exac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/>
          <w:sz w:val="24"/>
        </w:rPr>
        <w:t>以《国务院关于基础教育改革与发展的决定》和教育部制定下发的《基础教育课程改革纲要（试行）》、《中小学评价与考试制度改革的指导意见（讨论稿）》为指导，结合我校近年来对教师评估的成功经验，科学制订教师工作的评价标准,形成有利于教师专业发展、不断提高育人水平的评价机制。</w:t>
      </w:r>
      <w:r>
        <w:rPr>
          <w:rFonts w:ascii="宋体" w:hAnsi="宋体" w:cs="Arial"/>
          <w:color w:val="323232"/>
          <w:kern w:val="0"/>
          <w:sz w:val="24"/>
        </w:rPr>
        <w:t>学校把建设高素质的师资队伍作为学校发展的原动力，把教师队伍建设作为战略任务来抓，在“铸师魂，扬师德，练师能”</w:t>
      </w:r>
      <w:r>
        <w:rPr>
          <w:rFonts w:hint="eastAsia" w:ascii="宋体" w:hAnsi="宋体" w:cs="Arial"/>
          <w:color w:val="323232"/>
          <w:kern w:val="0"/>
          <w:sz w:val="24"/>
          <w:lang w:eastAsia="zh-CN"/>
        </w:rPr>
        <w:t>落实“求真教育”的办学理念</w:t>
      </w:r>
      <w:r>
        <w:rPr>
          <w:rFonts w:hint="eastAsia" w:ascii="宋体" w:hAnsi="宋体" w:cs="Arial"/>
          <w:color w:val="323232"/>
          <w:kern w:val="0"/>
          <w:sz w:val="24"/>
        </w:rPr>
        <w:t>。</w:t>
      </w:r>
      <w:r>
        <w:rPr>
          <w:rFonts w:hint="eastAsia" w:ascii="宋体" w:hAnsi="宋体" w:cs="宋体"/>
          <w:color w:val="000000"/>
          <w:kern w:val="0"/>
          <w:sz w:val="24"/>
        </w:rPr>
        <w:t>建设一支师德高尚、理念先进、业务精湛、水平一流、团结合作、乐于奉献，具有改革创新意识、服务意识、科研意识和研究能力的优秀教师队伍，在此基础上力争培养在省内外有影响的卓越教师和教育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专家。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/>
          <w:b/>
          <w:bCs/>
          <w:color w:val="000000"/>
          <w:sz w:val="24"/>
          <w:szCs w:val="24"/>
        </w:rPr>
      </w:pPr>
      <w:bookmarkStart w:id="2" w:name="_Toc5969_WPSOffice_Level1"/>
      <w:r>
        <w:rPr>
          <w:rFonts w:hint="eastAsia" w:ascii="宋体" w:hAnsi="宋体"/>
          <w:b/>
          <w:bCs/>
          <w:color w:val="000000"/>
          <w:sz w:val="24"/>
          <w:szCs w:val="24"/>
        </w:rPr>
        <w:t>二、评价原则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注重过程，注重发展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注重促进，注重激励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科学评价，操作可行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实事求是，客观公正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  <w:bookmarkStart w:id="3" w:name="_Toc11505_WPSOffice_Level1"/>
      <w:r>
        <w:rPr>
          <w:rFonts w:hint="eastAsia" w:ascii="宋体" w:hAnsi="宋体"/>
          <w:b/>
          <w:bCs/>
          <w:color w:val="000000"/>
          <w:sz w:val="24"/>
          <w:szCs w:val="24"/>
        </w:rPr>
        <w:t>三、评价内容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基础教育课程改革对教师提出了新的更高的要求，教师的角色发生了根本性的转变，教师不仅是课程实施的组织者、执行者，也是课程的开发者、研究者。课程实施的过程，也是教师研究和开发课程，进行富有创造性活动的过程。因此，对教师的评价应主要从以下几个方面进行：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4"/>
          <w:szCs w:val="24"/>
        </w:rPr>
        <w:t>㈠ 政治思想素质（10分）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1、政治品格（2分）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教师应具有良好的政治素质、高尚的思想境界和道德修养，热爱教育事业，追求事业的发展。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2、工作态度（3分）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 xml:space="preserve"> 教师工作态度端正，工作量能达到国家规定标准，工作效率高。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3、遵章守纪（2分）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教师能遵守党纪、政纪、国法和职业道德规范，能按照我市规范办学行为的有关规定严格要求自己。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 xml:space="preserve"> 4、为人师表（3分）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 xml:space="preserve"> 教师要具有高尚的人格魅力，对待同事、对待学生、对待家长都要做到为人师表。师生关系融洽，对学生充满爱心。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4"/>
          <w:szCs w:val="24"/>
        </w:rPr>
        <w:t>㈡ 教育理念（10分）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1、教育理论（2分）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教师要遵循学生身心发展规律和学科教学特点，自觉地学习吸收现代教育理论研究成果，能根据需要正确表述和与别人交流现代教育理论。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2、教育观念（3分）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 xml:space="preserve"> 教师能树立"以人为本，促进发展"的教育观、质量观、人才观，做到面向全体学生，促进学生全面发展。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 xml:space="preserve"> 3、课改意识（3分）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教师能认真学习《基础教育课程改革纲要（试行）》以及所代学科的《课程标准》，深刻钻研教材，把握其内涵，教学及管理能体现《纲要》、《课标》、新教材的基本要求。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4、教学定位（2分）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4"/>
          <w:szCs w:val="24"/>
        </w:rPr>
        <w:t>在教学方式上，教师要由"以教定学"向"以学定教"转变，真正确立学生的主体地位。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㈢ 基本素质与能力（20分）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1、学科知识（3分）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教师要熟识所代学科的有关概念、基本知识、基本体例，掌握本学科与生活实际的结合点，了解本学科的发展动态。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2、文化素养（2分）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教师应具有广博的文化知识，懂得基本的百科、生活常识，了解相关学科与本学科的联系；教师应具有不断学习的良好习惯，同时能以自身文化素养感染学生、激励学生进步。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3、参与共事能力（2分）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教师能主动参与学校、教研组和同事的教育教学规划设计，并能提出合理建议。在工作生活中具有与领导、同事、学生、家长建立良好的关系的能力。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4、反省与计划性（2分）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教师在教育教学活动中，能不断地进行自我诊断与分析，善于听取他人的意见、建议，并能调整自己的学习、工作计划。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5、教学研究（3分）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 xml:space="preserve"> 教师能按常规教学的要求进行备课、讲课、批改作业、辅导与评价学生，能采用多种媒体手段实施教学，并能积极参加教研教改活动。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 xml:space="preserve"> 6、科研能力（3分）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 xml:space="preserve"> 教师有教学科研的意识，承担课程改革实验课题，养成规范、科学的研究习惯。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7、自我发展能力（2分）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教师能不断提高自身学历，接受继续教育，养成不断学习新知识、新方法的习惯，形成自我改善、自我提高、自我发展的能力。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8、课程开发能力（3分）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教师能树立新的课程观，有效地开发校本课程，充分利用各种课程资源进行教育教学活动。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4"/>
          <w:szCs w:val="24"/>
        </w:rPr>
        <w:t>㈣ 课堂教学（35分）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 xml:space="preserve"> 课堂教学的评价参考《课堂教学评价量化表》，附在后面。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4"/>
          <w:szCs w:val="24"/>
        </w:rPr>
        <w:t>㈤ 教学绩效（25分）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1、学生学习方式的转变（6分）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教师所代班级学生学习兴趣浓厚，能体现自主学习、独立钻研，探究学习、质疑问难，合作学习、沟通交流的学习方式。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2、学生学习的发展（4分）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重点考查各类学生的发展变化，考查他们在学习上是否都有发展。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 xml:space="preserve"> 3、教学成绩（12分）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从教师所代学科的及格率和优秀率以及进步幅度等方面进行考查。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4、特长培养（3分）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教师要注重培养学生的个性特长，使所教学生的个性特长能得到充分发挥。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4"/>
          <w:szCs w:val="24"/>
        </w:rPr>
        <w:t>㈥ 变量考核（加分最高10分封顶，减分最高不超20分，各项具体分值由学校自行确定。）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 xml:space="preserve"> 1、荣誉称号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 xml:space="preserve"> 教师本学年度获得学校及上级有关部门的表彰奖励要给予加分，具体包括先进教师、先进工作者、模范班主任、学科带头人、骨干教师、教学能手、论文论著获奖、科研成果等。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2、违法违纪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教师受到违法违纪处分或处罚时要给予扣分。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 xml:space="preserve"> 3、责任事故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由本人直接原因造成严重事故的要给予扣分。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四、评价要求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1、在新的评价体系中，应强调教师对自己教学行为的诊断、反思和改进，强化教师参与评价的主体意识，突出教师在评价过程中的主体地位。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2、要注重领导、同事、学生、家长的反馈信息，使教师从多种渠道获得改进教学行为的信息，不断提高教学水平。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3、要注意充分发扬民主，做到公平、公开、公正，增加评价过程的透明度。鼓励教师积极参与评价方案的制定，在共同商讨中建立共识，使评价的目的、标准、方法、程序、要求等人人明确。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 xml:space="preserve"> 4、注意评价过程的全员参与，调动全体教师参与评价的积极性、主动性。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 xml:space="preserve"> 5、要注意单项评价和综合评价相结合、定量评价和定性评价相结合、纵向评价和横向评价相结合，提高评价结果的有效性，降低主观性和随意性。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五、评价实施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 xml:space="preserve">  1、评价由学校要成立评价领导小组进行教师评价工作。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2、设计评价工具与方法。教师自评，可根据各学校教师评价方案及指标体系设计相关的评价表，如：学校教师评价表、周期性的工作计划总结和自我分析材料以及过程性资料等；学生、家长、同行对教师的评价，可通过问卷调查和访谈的方式进行，也可以利用举办家长开放日和教师公开课的方式来收集学生、家长对教师的教育教学的评价意见；学校或管理者对教师的评价，可通过听汇报、座谈、检查教师的各种教学资料和文件、听课、查阅各类记录等方式进行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3、收集和分析能反映教师素质发展和教育教学活动及成果的有关资料、信息，可采用观察、访谈、查资料等多种方法对教师进行评价。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六、评价结果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1、评价结果呈现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可采用分数、等级、定性评语等方式。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2、评价结果的分析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评价组织领导者要将收集的评价信息进行整合，找出每个教师的优势和不足，提出改进意见。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79" w:leftChars="228" w:firstLine="0" w:firstLineChars="0"/>
        <w:jc w:val="left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评价结果的使用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评价结果应作为评定教师教学业绩和评优、评模、晋升职称的依据。同时，评价结果应作为教师自我反思、自我改进、自我提高的依据。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附：&lt;&lt;课堂教学评价量化表&gt;&gt;</w:t>
      </w:r>
    </w:p>
    <w:p>
      <w:pPr>
        <w:spacing w:line="400" w:lineRule="exact"/>
        <w:jc w:val="center"/>
        <w:rPr>
          <w:rFonts w:hint="eastAsia" w:ascii="宋体" w:hAnsi="宋体"/>
          <w:b/>
          <w:bCs/>
          <w:sz w:val="24"/>
          <w:szCs w:val="24"/>
        </w:rPr>
      </w:pPr>
      <w:bookmarkStart w:id="4" w:name="_Toc2227_WPSOffice_Level1"/>
      <w:r>
        <w:rPr>
          <w:rFonts w:hint="eastAsia" w:ascii="宋体" w:hAnsi="宋体"/>
          <w:b/>
          <w:bCs/>
          <w:sz w:val="24"/>
          <w:szCs w:val="24"/>
        </w:rPr>
        <w:t>课堂教学评价量化表</w:t>
      </w:r>
      <w:bookmarkEnd w:id="4"/>
    </w:p>
    <w:p>
      <w:pPr>
        <w:spacing w:line="400" w:lineRule="exact"/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725"/>
        <w:gridCol w:w="4148"/>
        <w:gridCol w:w="456"/>
        <w:gridCol w:w="456"/>
        <w:gridCol w:w="523"/>
        <w:gridCol w:w="522"/>
        <w:gridCol w:w="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评价内容</w:t>
            </w:r>
          </w:p>
        </w:tc>
        <w:tc>
          <w:tcPr>
            <w:tcW w:w="487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   价   指   标</w:t>
            </w:r>
          </w:p>
        </w:tc>
        <w:tc>
          <w:tcPr>
            <w:tcW w:w="91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权  重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等  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状态</w:t>
            </w: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参与状态</w:t>
            </w: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1、参与的深度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45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50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2、参与的广度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3、参与的时机与效率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交往状态</w:t>
            </w: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1、多边的信息传递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2、和谐的人际交往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思维状态</w:t>
            </w: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1、基础知识、基本技能落实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2、提出问题、敢于发表见解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3、思维的求异性、独创性、批判性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4、动手实践、自主探索、合作交流的能力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情感状态</w:t>
            </w: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1、参与活动的主动程度，好奇心与求知欲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45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30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2、一定的自我调控能力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3、体验成功，建立信心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4、良好的学习习惯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行为</w:t>
            </w: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教学目标</w:t>
            </w: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1、三维教学目标具体清晰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2、合理处理、驾驭教材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3、针对学生实际状态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4、考虑学生发展潜能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教学内容</w:t>
            </w: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1、体现学科教育价值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2、体现与学生生活世界的沟通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3、体现课堂结构灵活性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教学过程</w:t>
            </w: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1、开放设计有度有弹性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2、充分利用课堂即时资源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3、合理运用评价机制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4、全面照顾学生个体差异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师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基本功</w:t>
            </w: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教态：自然亲切、大方得体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45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语言：规范风趣、启迪思维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板书：简洁端正、条理清晰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实验演示：熟练、准确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电教手段：运用适当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驾驭教学能力：善于组织引导学生讨论和自主学习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综合评价</w:t>
            </w:r>
          </w:p>
        </w:tc>
        <w:tc>
          <w:tcPr>
            <w:tcW w:w="5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等第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hint="eastAsia" w:ascii="宋体" w:hAnsi="宋体" w:cs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before="120" w:after="240" w:line="400" w:lineRule="exact"/>
        <w:ind w:left="945" w:leftChars="450" w:firstLine="240" w:firstLineChars="1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400" w:lineRule="exact"/>
        <w:rPr>
          <w:rFonts w:hint="eastAsia" w:ascii="宋体" w:hAnsi="宋体"/>
          <w:spacing w:val="10"/>
          <w:sz w:val="24"/>
          <w:szCs w:val="24"/>
        </w:rPr>
      </w:pPr>
    </w:p>
    <w:p>
      <w:pPr>
        <w:spacing w:line="400" w:lineRule="exact"/>
        <w:rPr>
          <w:rFonts w:hint="eastAsia" w:ascii="宋体" w:hAnsi="宋体"/>
          <w:spacing w:val="10"/>
          <w:sz w:val="24"/>
          <w:szCs w:val="24"/>
        </w:rPr>
      </w:pPr>
    </w:p>
    <w:p>
      <w:pPr>
        <w:spacing w:line="400" w:lineRule="exact"/>
        <w:rPr>
          <w:rFonts w:hint="eastAsia" w:ascii="宋体" w:hAnsi="宋体"/>
          <w:spacing w:val="10"/>
          <w:sz w:val="24"/>
          <w:szCs w:val="24"/>
        </w:rPr>
      </w:pPr>
    </w:p>
    <w:p>
      <w:pPr>
        <w:spacing w:line="400" w:lineRule="exact"/>
        <w:rPr>
          <w:rFonts w:hint="eastAsia" w:ascii="宋体" w:hAnsi="宋体"/>
          <w:spacing w:val="1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_x000C_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A44D3"/>
    <w:multiLevelType w:val="singleLevel"/>
    <w:tmpl w:val="2E8A44D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A2A03"/>
    <w:rsid w:val="137A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6"/>
    <w:basedOn w:val="3"/>
    <w:uiPriority w:val="0"/>
    <w:rPr>
      <w:rFonts w:hint="default" w:ascii="_x000B__x000C_" w:hAnsi="_x000B__x000C_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2020-09-28T08:28:00Z</dcterms:created>
  <dc:creator>Administrator</dc:creator>
  <cp:lastModifiedBy>Administrator</cp:lastModifiedBy>
  <dcterms:modified xsi:type="dcterms:W3CDTF">2020-09-28T08:44:46Z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