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022" w:rsidRPr="009A0022" w:rsidRDefault="009A0022" w:rsidP="009A0022">
      <w:pPr>
        <w:widowControl/>
        <w:shd w:val="clear" w:color="auto" w:fill="FFFFFF"/>
        <w:spacing w:after="133"/>
        <w:ind w:firstLineChars="300" w:firstLine="660"/>
        <w:jc w:val="left"/>
        <w:outlineLvl w:val="1"/>
        <w:rPr>
          <w:rFonts w:ascii="微软雅黑" w:eastAsia="微软雅黑" w:hAnsi="微软雅黑" w:cs="宋体"/>
          <w:color w:val="333333"/>
          <w:spacing w:val="5"/>
          <w:kern w:val="0"/>
          <w:szCs w:val="21"/>
        </w:rPr>
      </w:pPr>
      <w:r>
        <w:rPr>
          <w:rFonts w:ascii="微软雅黑" w:eastAsia="微软雅黑" w:hAnsi="微软雅黑" w:cs="宋体" w:hint="eastAsia"/>
          <w:color w:val="333333"/>
          <w:spacing w:val="5"/>
          <w:kern w:val="0"/>
          <w:szCs w:val="21"/>
        </w:rPr>
        <w:t>邵武一中召开高三年段统考质量分析析暨二轮复习策略教研工作会议</w:t>
      </w:r>
    </w:p>
    <w:p w:rsidR="009A0022" w:rsidRPr="009A0022" w:rsidRDefault="009A0022" w:rsidP="009A0022">
      <w:pPr>
        <w:widowControl/>
        <w:shd w:val="clear" w:color="auto" w:fill="FFFFFF"/>
        <w:wordWrap w:val="0"/>
        <w:spacing w:line="189" w:lineRule="atLeast"/>
        <w:jc w:val="left"/>
        <w:rPr>
          <w:rFonts w:ascii="微软雅黑" w:eastAsia="微软雅黑" w:hAnsi="微软雅黑" w:cs="宋体"/>
          <w:color w:val="333333"/>
          <w:spacing w:val="5"/>
          <w:kern w:val="0"/>
          <w:sz w:val="2"/>
          <w:szCs w:val="2"/>
        </w:rPr>
      </w:pPr>
    </w:p>
    <w:p w:rsidR="009A0022" w:rsidRPr="009A0022" w:rsidRDefault="009A0022" w:rsidP="009A0022">
      <w:pPr>
        <w:widowControl/>
        <w:shd w:val="clear" w:color="auto" w:fill="FFFFFF"/>
        <w:rPr>
          <w:rFonts w:ascii="微软雅黑" w:eastAsia="微软雅黑" w:hAnsi="微软雅黑" w:cs="宋体"/>
          <w:color w:val="333333"/>
          <w:spacing w:val="5"/>
          <w:kern w:val="0"/>
          <w:sz w:val="16"/>
          <w:szCs w:val="16"/>
        </w:rPr>
      </w:pPr>
    </w:p>
    <w:p w:rsidR="009A0022" w:rsidRPr="009A0022" w:rsidRDefault="009A0022" w:rsidP="009A0022">
      <w:pPr>
        <w:widowControl/>
        <w:shd w:val="clear" w:color="auto" w:fill="FFFFFF"/>
        <w:rPr>
          <w:rFonts w:ascii="微软雅黑" w:eastAsia="微软雅黑" w:hAnsi="微软雅黑" w:cs="宋体"/>
          <w:color w:val="333333"/>
          <w:spacing w:val="5"/>
          <w:kern w:val="0"/>
          <w:sz w:val="16"/>
          <w:szCs w:val="16"/>
        </w:rPr>
      </w:pPr>
      <w:r w:rsidRPr="009A0022">
        <w:rPr>
          <w:rFonts w:ascii="微软雅黑" w:eastAsia="微软雅黑" w:hAnsi="微软雅黑" w:cs="宋体" w:hint="eastAsia"/>
          <w:color w:val="333333"/>
          <w:spacing w:val="5"/>
          <w:kern w:val="0"/>
          <w:sz w:val="16"/>
          <w:szCs w:val="16"/>
        </w:rPr>
        <w:t>    2月21日晚，邵一中高三年级召开了高三统考质量分析暨二轮复习策略会，会议宗旨：营造备考氛围，提高备考信心，科学迎考，积极应考，力争2019年高考取得理想成绩。会议由高三年级黄小龙段长主持，郭胜光校长、宋建民副校长及高三全体任课教师出席了本次会议。</w:t>
      </w:r>
    </w:p>
    <w:p w:rsidR="009A0022" w:rsidRPr="009A0022" w:rsidRDefault="009A0022" w:rsidP="009A0022">
      <w:pPr>
        <w:widowControl/>
        <w:shd w:val="clear" w:color="auto" w:fill="FFFFFF"/>
        <w:rPr>
          <w:rFonts w:ascii="微软雅黑" w:eastAsia="微软雅黑" w:hAnsi="微软雅黑" w:cs="宋体"/>
          <w:color w:val="333333"/>
          <w:spacing w:val="5"/>
          <w:kern w:val="0"/>
          <w:sz w:val="16"/>
          <w:szCs w:val="16"/>
        </w:rPr>
      </w:pPr>
      <w:r w:rsidRPr="009A0022">
        <w:rPr>
          <w:rFonts w:ascii="微软雅黑" w:eastAsia="微软雅黑" w:hAnsi="微软雅黑" w:cs="宋体" w:hint="eastAsia"/>
          <w:color w:val="333333"/>
          <w:spacing w:val="5"/>
          <w:kern w:val="0"/>
          <w:sz w:val="16"/>
          <w:szCs w:val="16"/>
        </w:rPr>
        <w:t>    首先，吴雪芬段长对高三上期末南平地区统考和2月金太阳联考做了全面客观的数据统计，从多个层面进行了详细地分析，既肯定了亮点更指出了不足，让老师们看清形势，明确差距，并对下阶段教学工作做出明确细致的阶段化部署。</w:t>
      </w:r>
    </w:p>
    <w:p w:rsidR="009A0022" w:rsidRPr="009A0022" w:rsidRDefault="009A0022" w:rsidP="009A0022">
      <w:pPr>
        <w:widowControl/>
        <w:shd w:val="clear" w:color="auto" w:fill="FFFFFF"/>
        <w:rPr>
          <w:rFonts w:ascii="微软雅黑" w:eastAsia="微软雅黑" w:hAnsi="微软雅黑" w:cs="宋体"/>
          <w:color w:val="333333"/>
          <w:spacing w:val="5"/>
          <w:kern w:val="0"/>
          <w:sz w:val="16"/>
          <w:szCs w:val="16"/>
        </w:rPr>
      </w:pPr>
      <w:r w:rsidRPr="009A0022">
        <w:rPr>
          <w:rFonts w:ascii="微软雅黑" w:eastAsia="微软雅黑" w:hAnsi="微软雅黑" w:cs="宋体" w:hint="eastAsia"/>
          <w:color w:val="333333"/>
          <w:spacing w:val="5"/>
          <w:kern w:val="0"/>
          <w:sz w:val="16"/>
          <w:szCs w:val="16"/>
        </w:rPr>
        <w:t>    宋副校长从高考特点对高三教师进行二轮复习策略指导，主要从二轮复习定位、目的和任务、做好八项工作等方面进行全面科学阐述，并提出以下几点建议：要继续重视语、数、英学科的优化教学，牢固树立增分意识，优势学科要加分，潜力学科要争分，薄弱学科要补分，重视和提高学科匹配度。</w:t>
      </w:r>
    </w:p>
    <w:p w:rsidR="009A0022" w:rsidRPr="009A0022" w:rsidRDefault="009A0022" w:rsidP="009A0022">
      <w:pPr>
        <w:widowControl/>
        <w:shd w:val="clear" w:color="auto" w:fill="FFFFFF"/>
        <w:rPr>
          <w:rFonts w:ascii="微软雅黑" w:eastAsia="微软雅黑" w:hAnsi="微软雅黑" w:cs="宋体"/>
          <w:color w:val="333333"/>
          <w:spacing w:val="5"/>
          <w:kern w:val="0"/>
          <w:sz w:val="16"/>
          <w:szCs w:val="16"/>
        </w:rPr>
      </w:pPr>
      <w:r w:rsidRPr="009A0022">
        <w:rPr>
          <w:rFonts w:ascii="微软雅黑" w:eastAsia="微软雅黑" w:hAnsi="微软雅黑" w:cs="宋体" w:hint="eastAsia"/>
          <w:color w:val="333333"/>
          <w:spacing w:val="5"/>
          <w:kern w:val="0"/>
          <w:sz w:val="16"/>
          <w:szCs w:val="16"/>
        </w:rPr>
        <w:t>    最后郭校长代表学校向高三全体教师的辛勤表示感谢，希望高三全体教师要把教育质量放在第一位，坚持不懈抓好教学和管理。并强调了三个方面内容：</w:t>
      </w:r>
    </w:p>
    <w:p w:rsidR="009A0022" w:rsidRPr="009A0022" w:rsidRDefault="009A0022" w:rsidP="009A0022">
      <w:pPr>
        <w:widowControl/>
        <w:shd w:val="clear" w:color="auto" w:fill="FFFFFF"/>
        <w:rPr>
          <w:rFonts w:ascii="微软雅黑" w:eastAsia="微软雅黑" w:hAnsi="微软雅黑" w:cs="宋体"/>
          <w:color w:val="333333"/>
          <w:spacing w:val="5"/>
          <w:kern w:val="0"/>
          <w:sz w:val="16"/>
          <w:szCs w:val="16"/>
        </w:rPr>
      </w:pPr>
      <w:r w:rsidRPr="009A0022">
        <w:rPr>
          <w:rFonts w:ascii="微软雅黑" w:eastAsia="微软雅黑" w:hAnsi="微软雅黑" w:cs="宋体" w:hint="eastAsia"/>
          <w:color w:val="333333"/>
          <w:spacing w:val="5"/>
          <w:kern w:val="0"/>
          <w:sz w:val="16"/>
          <w:szCs w:val="16"/>
        </w:rPr>
        <w:t>1、坚定信心，盯紧目标。要求教师们对高考既要有充分的信心，也要有质量意识、目标意识和忧患意识。</w:t>
      </w:r>
    </w:p>
    <w:p w:rsidR="009A0022" w:rsidRPr="009A0022" w:rsidRDefault="009A0022" w:rsidP="009A0022">
      <w:pPr>
        <w:widowControl/>
        <w:shd w:val="clear" w:color="auto" w:fill="FFFFFF"/>
        <w:rPr>
          <w:rFonts w:ascii="微软雅黑" w:eastAsia="微软雅黑" w:hAnsi="微软雅黑" w:cs="宋体"/>
          <w:color w:val="333333"/>
          <w:spacing w:val="5"/>
          <w:kern w:val="0"/>
          <w:sz w:val="16"/>
          <w:szCs w:val="16"/>
        </w:rPr>
      </w:pPr>
      <w:r w:rsidRPr="009A0022">
        <w:rPr>
          <w:rFonts w:ascii="微软雅黑" w:eastAsia="微软雅黑" w:hAnsi="微软雅黑" w:cs="宋体" w:hint="eastAsia"/>
          <w:color w:val="333333"/>
          <w:spacing w:val="5"/>
          <w:kern w:val="0"/>
          <w:sz w:val="16"/>
          <w:szCs w:val="16"/>
        </w:rPr>
        <w:t>2、把握方向，聚焦题型。希望高三教师沉下心来，重视教学研讨，充分解读《高考考试大纲说明》，使复习备考策略符合高考变化，符合高考改革精神，符合高考趋势和方向，有的放矢，靶向治疗。</w:t>
      </w:r>
    </w:p>
    <w:p w:rsidR="009A0022" w:rsidRPr="009A0022" w:rsidRDefault="009A0022" w:rsidP="009A0022">
      <w:pPr>
        <w:widowControl/>
        <w:shd w:val="clear" w:color="auto" w:fill="FFFFFF"/>
        <w:rPr>
          <w:rFonts w:ascii="微软雅黑" w:eastAsia="微软雅黑" w:hAnsi="微软雅黑" w:cs="宋体"/>
          <w:color w:val="333333"/>
          <w:spacing w:val="5"/>
          <w:kern w:val="0"/>
          <w:sz w:val="16"/>
          <w:szCs w:val="16"/>
        </w:rPr>
      </w:pPr>
      <w:r w:rsidRPr="009A0022">
        <w:rPr>
          <w:rFonts w:ascii="微软雅黑" w:eastAsia="微软雅黑" w:hAnsi="微软雅黑" w:cs="宋体" w:hint="eastAsia"/>
          <w:color w:val="333333"/>
          <w:spacing w:val="5"/>
          <w:kern w:val="0"/>
          <w:sz w:val="16"/>
          <w:szCs w:val="16"/>
        </w:rPr>
        <w:t>3、爱心帮扶，狠抓落实。教师们都要定位，帮优扶弱，针对不同程度的学生进行方向性指导，减轻学生负担，以期达到教育效果最大化。</w:t>
      </w:r>
    </w:p>
    <w:p w:rsidR="009A0022" w:rsidRPr="009A0022" w:rsidRDefault="009A0022" w:rsidP="009A0022">
      <w:pPr>
        <w:widowControl/>
        <w:shd w:val="clear" w:color="auto" w:fill="FFFFFF"/>
        <w:rPr>
          <w:rFonts w:ascii="微软雅黑" w:eastAsia="微软雅黑" w:hAnsi="微软雅黑" w:cs="宋体"/>
          <w:color w:val="333333"/>
          <w:spacing w:val="5"/>
          <w:kern w:val="0"/>
          <w:sz w:val="16"/>
          <w:szCs w:val="16"/>
        </w:rPr>
      </w:pPr>
      <w:r w:rsidRPr="009A0022">
        <w:rPr>
          <w:rFonts w:ascii="微软雅黑" w:eastAsia="微软雅黑" w:hAnsi="微软雅黑" w:cs="宋体" w:hint="eastAsia"/>
          <w:color w:val="333333"/>
          <w:kern w:val="0"/>
          <w:sz w:val="16"/>
          <w:szCs w:val="16"/>
        </w:rPr>
        <w:t>    邵武一中2019届高三团队一直奉行“肯担当、肯吃苦、肯奉献、肯协作”的精神，认真学习和贯彻本次会议精神，在今后的教学中狠抓落实。相信在市领导的关心下，在校领导的指导下，在全体师生的共同努力下，2019届高三必会再创辉煌。</w:t>
      </w:r>
    </w:p>
    <w:p w:rsidR="009A0022" w:rsidRPr="009A0022" w:rsidRDefault="009A0022" w:rsidP="009A0022">
      <w:pPr>
        <w:widowControl/>
        <w:shd w:val="clear" w:color="auto" w:fill="FFFFFF"/>
        <w:rPr>
          <w:rFonts w:ascii="微软雅黑" w:eastAsia="微软雅黑" w:hAnsi="微软雅黑" w:cs="宋体"/>
          <w:color w:val="333333"/>
          <w:spacing w:val="5"/>
          <w:kern w:val="0"/>
          <w:sz w:val="16"/>
          <w:szCs w:val="16"/>
        </w:rPr>
      </w:pPr>
    </w:p>
    <w:p w:rsidR="009A0022" w:rsidRDefault="009767A5" w:rsidP="009A0022">
      <w:pPr>
        <w:widowControl/>
        <w:shd w:val="clear" w:color="auto" w:fill="FFFFFF"/>
        <w:rPr>
          <w:rFonts w:ascii="微软雅黑" w:eastAsia="微软雅黑" w:hAnsi="微软雅黑" w:cs="宋体"/>
          <w:color w:val="333333"/>
          <w:spacing w:val="5"/>
          <w:kern w:val="0"/>
          <w:sz w:val="16"/>
          <w:szCs w:val="16"/>
        </w:rPr>
      </w:pPr>
      <w:r w:rsidRPr="009767A5">
        <w:rPr>
          <w:rFonts w:ascii="微软雅黑" w:eastAsia="微软雅黑" w:hAnsi="微软雅黑" w:cs="宋体"/>
          <w:color w:val="333333"/>
          <w:spacing w:val="5"/>
          <w:kern w:val="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15pt;height:24.15pt"/>
        </w:pict>
      </w:r>
      <w:r w:rsidR="009A0022">
        <w:rPr>
          <w:rFonts w:ascii="微软雅黑" w:eastAsia="微软雅黑" w:hAnsi="微软雅黑" w:cs="宋体"/>
          <w:noProof/>
          <w:color w:val="333333"/>
          <w:spacing w:val="5"/>
          <w:kern w:val="0"/>
          <w:sz w:val="16"/>
          <w:szCs w:val="16"/>
        </w:rPr>
        <w:drawing>
          <wp:inline distT="0" distB="0" distL="0" distR="0">
            <wp:extent cx="5166561" cy="2887579"/>
            <wp:effectExtent l="19050" t="0" r="0" b="0"/>
            <wp:docPr id="9" name="图片 9" descr="C:\Users\ADMINI~1\AppData\Local\Temp\WeChat Files\435536d1f5f67753c69e2bafb2819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1\AppData\Local\Temp\WeChat Files\435536d1f5f67753c69e2bafb281927.jpg"/>
                    <pic:cNvPicPr>
                      <a:picLocks noChangeAspect="1" noChangeArrowheads="1"/>
                    </pic:cNvPicPr>
                  </pic:nvPicPr>
                  <pic:blipFill>
                    <a:blip r:embed="rId4" cstate="print"/>
                    <a:srcRect/>
                    <a:stretch>
                      <a:fillRect/>
                    </a:stretch>
                  </pic:blipFill>
                  <pic:spPr bwMode="auto">
                    <a:xfrm>
                      <a:off x="0" y="0"/>
                      <a:ext cx="5171684" cy="2890442"/>
                    </a:xfrm>
                    <a:prstGeom prst="rect">
                      <a:avLst/>
                    </a:prstGeom>
                    <a:noFill/>
                    <a:ln w="9525">
                      <a:noFill/>
                      <a:miter lim="800000"/>
                      <a:headEnd/>
                      <a:tailEnd/>
                    </a:ln>
                  </pic:spPr>
                </pic:pic>
              </a:graphicData>
            </a:graphic>
          </wp:inline>
        </w:drawing>
      </w:r>
    </w:p>
    <w:p w:rsidR="009A0022" w:rsidRDefault="009A0022" w:rsidP="009A0022">
      <w:pPr>
        <w:widowControl/>
        <w:shd w:val="clear" w:color="auto" w:fill="FFFFFF"/>
        <w:rPr>
          <w:rFonts w:ascii="微软雅黑" w:eastAsia="微软雅黑" w:hAnsi="微软雅黑" w:cs="宋体"/>
          <w:color w:val="333333"/>
          <w:spacing w:val="5"/>
          <w:kern w:val="0"/>
          <w:sz w:val="16"/>
          <w:szCs w:val="16"/>
        </w:rPr>
      </w:pPr>
    </w:p>
    <w:p w:rsidR="009A0022" w:rsidRDefault="009A0022" w:rsidP="009A0022">
      <w:pPr>
        <w:widowControl/>
        <w:shd w:val="clear" w:color="auto" w:fill="FFFFFF"/>
        <w:rPr>
          <w:rFonts w:ascii="微软雅黑" w:eastAsia="微软雅黑" w:hAnsi="微软雅黑" w:cs="宋体"/>
          <w:color w:val="333333"/>
          <w:spacing w:val="5"/>
          <w:kern w:val="0"/>
          <w:sz w:val="16"/>
          <w:szCs w:val="16"/>
        </w:rPr>
      </w:pPr>
    </w:p>
    <w:p w:rsidR="009A0022" w:rsidRDefault="009A0022" w:rsidP="009A0022">
      <w:pPr>
        <w:widowControl/>
        <w:shd w:val="clear" w:color="auto" w:fill="FFFFFF"/>
        <w:rPr>
          <w:rFonts w:ascii="微软雅黑" w:eastAsia="微软雅黑" w:hAnsi="微软雅黑" w:cs="宋体"/>
          <w:color w:val="333333"/>
          <w:spacing w:val="5"/>
          <w:kern w:val="0"/>
          <w:sz w:val="16"/>
          <w:szCs w:val="16"/>
        </w:rPr>
      </w:pPr>
    </w:p>
    <w:p w:rsidR="009A0022" w:rsidRDefault="009A0022" w:rsidP="009A0022">
      <w:pPr>
        <w:widowControl/>
        <w:shd w:val="clear" w:color="auto" w:fill="FFFFFF"/>
        <w:rPr>
          <w:rFonts w:ascii="微软雅黑" w:eastAsia="微软雅黑" w:hAnsi="微软雅黑" w:cs="宋体"/>
          <w:color w:val="333333"/>
          <w:spacing w:val="5"/>
          <w:kern w:val="0"/>
          <w:sz w:val="16"/>
          <w:szCs w:val="16"/>
        </w:rPr>
      </w:pPr>
    </w:p>
    <w:p w:rsidR="009A0022" w:rsidRPr="009A0022" w:rsidRDefault="009A0022" w:rsidP="009A0022">
      <w:pPr>
        <w:widowControl/>
        <w:shd w:val="clear" w:color="auto" w:fill="FFFFFF"/>
        <w:rPr>
          <w:rFonts w:ascii="微软雅黑" w:eastAsia="微软雅黑" w:hAnsi="微软雅黑" w:cs="宋体"/>
          <w:color w:val="333333"/>
          <w:spacing w:val="5"/>
          <w:kern w:val="0"/>
          <w:sz w:val="16"/>
          <w:szCs w:val="16"/>
        </w:rPr>
      </w:pPr>
    </w:p>
    <w:p w:rsidR="009A0022" w:rsidRDefault="009A0022">
      <w:r>
        <w:rPr>
          <w:noProof/>
        </w:rPr>
        <w:drawing>
          <wp:inline distT="0" distB="0" distL="0" distR="0">
            <wp:extent cx="2465471" cy="2701090"/>
            <wp:effectExtent l="19050" t="0" r="0" b="0"/>
            <wp:docPr id="10" name="图片 10" descr="C:\Users\ADMINI~1\AppData\Local\Temp\WeChat Files\44d56b78f8027e77df160c1b48a47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1\AppData\Local\Temp\WeChat Files\44d56b78f8027e77df160c1b48a47a4.jpg"/>
                    <pic:cNvPicPr>
                      <a:picLocks noChangeAspect="1" noChangeArrowheads="1"/>
                    </pic:cNvPicPr>
                  </pic:nvPicPr>
                  <pic:blipFill>
                    <a:blip r:embed="rId5" cstate="print"/>
                    <a:srcRect/>
                    <a:stretch>
                      <a:fillRect/>
                    </a:stretch>
                  </pic:blipFill>
                  <pic:spPr bwMode="auto">
                    <a:xfrm>
                      <a:off x="0" y="0"/>
                      <a:ext cx="2467635" cy="2703461"/>
                    </a:xfrm>
                    <a:prstGeom prst="rect">
                      <a:avLst/>
                    </a:prstGeom>
                    <a:noFill/>
                    <a:ln w="9525">
                      <a:noFill/>
                      <a:miter lim="800000"/>
                      <a:headEnd/>
                      <a:tailEnd/>
                    </a:ln>
                  </pic:spPr>
                </pic:pic>
              </a:graphicData>
            </a:graphic>
          </wp:inline>
        </w:drawing>
      </w:r>
      <w:r>
        <w:rPr>
          <w:noProof/>
        </w:rPr>
        <w:drawing>
          <wp:inline distT="0" distB="0" distL="0" distR="0">
            <wp:extent cx="2606710" cy="2592805"/>
            <wp:effectExtent l="19050" t="0" r="3140" b="0"/>
            <wp:docPr id="1" name="图片 11" descr="C:\Users\ADMINI~1\AppData\Local\Temp\WeChat Files\e667f23be89660770a3053ad80cf74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I~1\AppData\Local\Temp\WeChat Files\e667f23be89660770a3053ad80cf74e.jpg"/>
                    <pic:cNvPicPr>
                      <a:picLocks noChangeAspect="1" noChangeArrowheads="1"/>
                    </pic:cNvPicPr>
                  </pic:nvPicPr>
                  <pic:blipFill>
                    <a:blip r:embed="rId6" cstate="print"/>
                    <a:srcRect/>
                    <a:stretch>
                      <a:fillRect/>
                    </a:stretch>
                  </pic:blipFill>
                  <pic:spPr bwMode="auto">
                    <a:xfrm>
                      <a:off x="0" y="0"/>
                      <a:ext cx="2615171" cy="2601221"/>
                    </a:xfrm>
                    <a:prstGeom prst="rect">
                      <a:avLst/>
                    </a:prstGeom>
                    <a:noFill/>
                    <a:ln w="9525">
                      <a:noFill/>
                      <a:miter lim="800000"/>
                      <a:headEnd/>
                      <a:tailEnd/>
                    </a:ln>
                  </pic:spPr>
                </pic:pic>
              </a:graphicData>
            </a:graphic>
          </wp:inline>
        </w:drawing>
      </w:r>
    </w:p>
    <w:p w:rsidR="009A0022" w:rsidRDefault="009A0022"/>
    <w:p w:rsidR="009A0022" w:rsidRDefault="009A0022"/>
    <w:p w:rsidR="006B58CE" w:rsidRDefault="006B58CE"/>
    <w:p w:rsidR="009A0022" w:rsidRDefault="009A0022">
      <w:r>
        <w:rPr>
          <w:noProof/>
        </w:rPr>
        <w:drawing>
          <wp:inline distT="0" distB="0" distL="0" distR="0">
            <wp:extent cx="2465471" cy="2755231"/>
            <wp:effectExtent l="19050" t="0" r="0" b="0"/>
            <wp:docPr id="13" name="图片 13" descr="C:\Users\ADMINI~1\AppData\Local\Temp\WeChat Files\22db54ed30461b13a02e14bae09a4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I~1\AppData\Local\Temp\WeChat Files\22db54ed30461b13a02e14bae09a467.jpg"/>
                    <pic:cNvPicPr>
                      <a:picLocks noChangeAspect="1" noChangeArrowheads="1"/>
                    </pic:cNvPicPr>
                  </pic:nvPicPr>
                  <pic:blipFill>
                    <a:blip r:embed="rId7" cstate="print"/>
                    <a:srcRect/>
                    <a:stretch>
                      <a:fillRect/>
                    </a:stretch>
                  </pic:blipFill>
                  <pic:spPr bwMode="auto">
                    <a:xfrm>
                      <a:off x="0" y="0"/>
                      <a:ext cx="2467300" cy="2757275"/>
                    </a:xfrm>
                    <a:prstGeom prst="rect">
                      <a:avLst/>
                    </a:prstGeom>
                    <a:noFill/>
                    <a:ln w="9525">
                      <a:noFill/>
                      <a:miter lim="800000"/>
                      <a:headEnd/>
                      <a:tailEnd/>
                    </a:ln>
                  </pic:spPr>
                </pic:pic>
              </a:graphicData>
            </a:graphic>
          </wp:inline>
        </w:drawing>
      </w:r>
      <w:r>
        <w:rPr>
          <w:noProof/>
        </w:rPr>
        <w:drawing>
          <wp:inline distT="0" distB="0" distL="0" distR="0">
            <wp:extent cx="2616869" cy="2755232"/>
            <wp:effectExtent l="19050" t="0" r="0" b="0"/>
            <wp:docPr id="2" name="图片 12" descr="C:\Users\ADMINI~1\AppData\Local\Temp\WeChat Files\5c7f4b2925ee252d6fb69e1bbb50c4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I~1\AppData\Local\Temp\WeChat Files\5c7f4b2925ee252d6fb69e1bbb50c4d.jpg"/>
                    <pic:cNvPicPr>
                      <a:picLocks noChangeAspect="1" noChangeArrowheads="1"/>
                    </pic:cNvPicPr>
                  </pic:nvPicPr>
                  <pic:blipFill>
                    <a:blip r:embed="rId8" cstate="print"/>
                    <a:srcRect/>
                    <a:stretch>
                      <a:fillRect/>
                    </a:stretch>
                  </pic:blipFill>
                  <pic:spPr bwMode="auto">
                    <a:xfrm>
                      <a:off x="0" y="0"/>
                      <a:ext cx="2618208" cy="2756642"/>
                    </a:xfrm>
                    <a:prstGeom prst="rect">
                      <a:avLst/>
                    </a:prstGeom>
                    <a:noFill/>
                    <a:ln w="9525">
                      <a:noFill/>
                      <a:miter lim="800000"/>
                      <a:headEnd/>
                      <a:tailEnd/>
                    </a:ln>
                  </pic:spPr>
                </pic:pic>
              </a:graphicData>
            </a:graphic>
          </wp:inline>
        </w:drawing>
      </w:r>
    </w:p>
    <w:p w:rsidR="009A0022" w:rsidRDefault="009A0022"/>
    <w:p w:rsidR="009A0022" w:rsidRDefault="009A0022"/>
    <w:p w:rsidR="009A0022" w:rsidRDefault="009A0022"/>
    <w:p w:rsidR="009A0022" w:rsidRDefault="009A0022"/>
    <w:sectPr w:rsidR="009A0022" w:rsidSect="006B58C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A0022"/>
    <w:rsid w:val="006A52C4"/>
    <w:rsid w:val="006B58CE"/>
    <w:rsid w:val="009767A5"/>
    <w:rsid w:val="009A00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8CE"/>
    <w:pPr>
      <w:widowControl w:val="0"/>
      <w:jc w:val="both"/>
    </w:pPr>
  </w:style>
  <w:style w:type="paragraph" w:styleId="2">
    <w:name w:val="heading 2"/>
    <w:basedOn w:val="a"/>
    <w:link w:val="2Char"/>
    <w:uiPriority w:val="9"/>
    <w:qFormat/>
    <w:rsid w:val="009A0022"/>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9A0022"/>
    <w:rPr>
      <w:rFonts w:ascii="宋体" w:eastAsia="宋体" w:hAnsi="宋体" w:cs="宋体"/>
      <w:b/>
      <w:bCs/>
      <w:kern w:val="0"/>
      <w:sz w:val="36"/>
      <w:szCs w:val="36"/>
    </w:rPr>
  </w:style>
  <w:style w:type="character" w:customStyle="1" w:styleId="richmediameta">
    <w:name w:val="rich_media_meta"/>
    <w:basedOn w:val="a0"/>
    <w:rsid w:val="009A0022"/>
  </w:style>
  <w:style w:type="character" w:styleId="a3">
    <w:name w:val="Hyperlink"/>
    <w:basedOn w:val="a0"/>
    <w:uiPriority w:val="99"/>
    <w:semiHidden/>
    <w:unhideWhenUsed/>
    <w:rsid w:val="009A0022"/>
    <w:rPr>
      <w:color w:val="0000FF"/>
      <w:u w:val="single"/>
    </w:rPr>
  </w:style>
  <w:style w:type="character" w:customStyle="1" w:styleId="apple-converted-space">
    <w:name w:val="apple-converted-space"/>
    <w:basedOn w:val="a0"/>
    <w:rsid w:val="009A0022"/>
  </w:style>
  <w:style w:type="character" w:styleId="a4">
    <w:name w:val="Emphasis"/>
    <w:basedOn w:val="a0"/>
    <w:uiPriority w:val="20"/>
    <w:qFormat/>
    <w:rsid w:val="009A0022"/>
    <w:rPr>
      <w:i/>
      <w:iCs/>
    </w:rPr>
  </w:style>
  <w:style w:type="paragraph" w:styleId="a5">
    <w:name w:val="Normal (Web)"/>
    <w:basedOn w:val="a"/>
    <w:uiPriority w:val="99"/>
    <w:semiHidden/>
    <w:unhideWhenUsed/>
    <w:rsid w:val="009A0022"/>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
    <w:uiPriority w:val="99"/>
    <w:semiHidden/>
    <w:unhideWhenUsed/>
    <w:rsid w:val="009A0022"/>
    <w:rPr>
      <w:sz w:val="18"/>
      <w:szCs w:val="18"/>
    </w:rPr>
  </w:style>
  <w:style w:type="character" w:customStyle="1" w:styleId="Char">
    <w:name w:val="批注框文本 Char"/>
    <w:basedOn w:val="a0"/>
    <w:link w:val="a6"/>
    <w:uiPriority w:val="99"/>
    <w:semiHidden/>
    <w:rsid w:val="009A0022"/>
    <w:rPr>
      <w:sz w:val="18"/>
      <w:szCs w:val="18"/>
    </w:rPr>
  </w:style>
</w:styles>
</file>

<file path=word/webSettings.xml><?xml version="1.0" encoding="utf-8"?>
<w:webSettings xmlns:r="http://schemas.openxmlformats.org/officeDocument/2006/relationships" xmlns:w="http://schemas.openxmlformats.org/wordprocessingml/2006/main">
  <w:divs>
    <w:div w:id="1276864184">
      <w:bodyDiv w:val="1"/>
      <w:marLeft w:val="0"/>
      <w:marRight w:val="0"/>
      <w:marTop w:val="0"/>
      <w:marBottom w:val="0"/>
      <w:divBdr>
        <w:top w:val="none" w:sz="0" w:space="0" w:color="auto"/>
        <w:left w:val="none" w:sz="0" w:space="0" w:color="auto"/>
        <w:bottom w:val="none" w:sz="0" w:space="0" w:color="auto"/>
        <w:right w:val="none" w:sz="0" w:space="0" w:color="auto"/>
      </w:divBdr>
      <w:divsChild>
        <w:div w:id="911964234">
          <w:marLeft w:val="0"/>
          <w:marRight w:val="0"/>
          <w:marTop w:val="0"/>
          <w:marBottom w:val="208"/>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cp:lastPrinted>2019-02-26T12:22:00Z</cp:lastPrinted>
  <dcterms:created xsi:type="dcterms:W3CDTF">2019-02-26T12:14:00Z</dcterms:created>
  <dcterms:modified xsi:type="dcterms:W3CDTF">2019-02-27T08:19:00Z</dcterms:modified>
</cp:coreProperties>
</file>