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97" w:rsidRDefault="00A42797">
      <w:pPr>
        <w:spacing w:line="360" w:lineRule="auto"/>
        <w:jc w:val="center"/>
        <w:rPr>
          <w:rFonts w:ascii="宋体" w:cs="宋体"/>
          <w:b/>
          <w:bCs/>
          <w:color w:val="000000"/>
          <w:sz w:val="36"/>
          <w:szCs w:val="36"/>
        </w:rPr>
      </w:pPr>
      <w:r>
        <w:rPr>
          <w:rFonts w:ascii="宋体" w:hAnsi="宋体" w:cs="宋体"/>
          <w:b/>
          <w:bCs/>
          <w:color w:val="000000"/>
          <w:sz w:val="36"/>
          <w:szCs w:val="36"/>
        </w:rPr>
        <w:t>2018</w:t>
      </w:r>
      <w:r>
        <w:rPr>
          <w:rFonts w:ascii="宋体" w:hAnsi="宋体" w:cs="宋体" w:hint="eastAsia"/>
          <w:b/>
          <w:bCs/>
          <w:color w:val="000000"/>
          <w:sz w:val="36"/>
          <w:szCs w:val="36"/>
        </w:rPr>
        <w:t>年高考全国新课标卷物理试题分析</w:t>
      </w:r>
    </w:p>
    <w:p w:rsidR="00A42797" w:rsidRDefault="00A42797">
      <w:pPr>
        <w:spacing w:line="360" w:lineRule="auto"/>
        <w:rPr>
          <w:rFonts w:ascii="宋体" w:cs="宋体"/>
          <w:b/>
          <w:bCs/>
          <w:color w:val="000000"/>
          <w:sz w:val="24"/>
        </w:rPr>
      </w:pPr>
      <w:r>
        <w:rPr>
          <w:rFonts w:ascii="宋体" w:hAnsi="宋体" w:cs="宋体"/>
          <w:b/>
          <w:bCs/>
          <w:color w:val="000000"/>
          <w:szCs w:val="21"/>
        </w:rPr>
        <w:t xml:space="preserve">                                               </w:t>
      </w:r>
      <w:r>
        <w:rPr>
          <w:rFonts w:ascii="宋体" w:hAnsi="宋体" w:cs="宋体" w:hint="eastAsia"/>
          <w:b/>
          <w:bCs/>
          <w:color w:val="000000"/>
          <w:szCs w:val="21"/>
        </w:rPr>
        <w:t>杨春发</w:t>
      </w:r>
      <w:r>
        <w:rPr>
          <w:rFonts w:ascii="宋体" w:hAnsi="宋体" w:cs="宋体"/>
          <w:b/>
          <w:bCs/>
          <w:color w:val="000000"/>
          <w:szCs w:val="21"/>
        </w:rPr>
        <w:t xml:space="preserve">  </w:t>
      </w:r>
      <w:r>
        <w:rPr>
          <w:rFonts w:ascii="宋体" w:hAnsi="宋体" w:cs="宋体" w:hint="eastAsia"/>
          <w:b/>
          <w:bCs/>
          <w:color w:val="000000"/>
          <w:szCs w:val="21"/>
        </w:rPr>
        <w:t>何治良</w:t>
      </w:r>
    </w:p>
    <w:p w:rsidR="00A42797" w:rsidRDefault="00A42797">
      <w:pPr>
        <w:widowControl/>
        <w:spacing w:line="360" w:lineRule="auto"/>
        <w:jc w:val="left"/>
        <w:textAlignment w:val="top"/>
        <w:rPr>
          <w:rFonts w:ascii="宋体" w:cs="宋体"/>
          <w:b/>
          <w:bCs/>
          <w:color w:val="000000"/>
          <w:sz w:val="24"/>
        </w:rPr>
      </w:pPr>
      <w:r>
        <w:rPr>
          <w:rFonts w:ascii="宋体" w:hAnsi="宋体" w:cs="宋体" w:hint="eastAsia"/>
          <w:b/>
          <w:bCs/>
          <w:color w:val="000000"/>
          <w:kern w:val="0"/>
          <w:sz w:val="24"/>
        </w:rPr>
        <w:t>一、试卷总述：</w:t>
      </w:r>
    </w:p>
    <w:p w:rsidR="00A42797" w:rsidRDefault="00A42797">
      <w:pPr>
        <w:widowControl/>
        <w:spacing w:line="360" w:lineRule="auto"/>
        <w:jc w:val="left"/>
        <w:textAlignment w:val="top"/>
        <w:rPr>
          <w:rFonts w:ascii="宋体" w:cs="宋体"/>
          <w:b/>
          <w:bCs/>
          <w:color w:val="000000"/>
          <w:sz w:val="24"/>
        </w:rPr>
      </w:pPr>
      <w:r>
        <w:rPr>
          <w:rFonts w:ascii="宋体" w:hAnsi="宋体" w:cs="宋体"/>
          <w:b/>
          <w:bCs/>
          <w:color w:val="000000"/>
          <w:kern w:val="0"/>
          <w:sz w:val="24"/>
        </w:rPr>
        <w:t>2018</w:t>
      </w:r>
      <w:r>
        <w:rPr>
          <w:rFonts w:ascii="宋体" w:hAnsi="宋体" w:cs="宋体" w:hint="eastAsia"/>
          <w:b/>
          <w:bCs/>
          <w:color w:val="000000"/>
          <w:kern w:val="0"/>
          <w:sz w:val="24"/>
        </w:rPr>
        <w:t>年高考新课标卷Ⅰ理科综合试题物理试题结构保持稳定，难度降低。体</w:t>
      </w:r>
      <w:r>
        <w:rPr>
          <w:rFonts w:ascii="宋体" w:hAnsi="宋体" w:cs="宋体" w:hint="eastAsia"/>
          <w:b/>
          <w:bCs/>
          <w:color w:val="000000"/>
          <w:sz w:val="24"/>
        </w:rPr>
        <w:t>现了高中新课程探究性学习的理念和联系实际生活的理念。试卷没有出现偏题怪题，出题形式中规中矩，同时注重基础、体现方法、突出思想、考查能力，体现了新课程的理念。</w:t>
      </w:r>
      <w:bookmarkStart w:id="0" w:name="_GoBack"/>
      <w:bookmarkEnd w:id="0"/>
    </w:p>
    <w:p w:rsidR="00A42797" w:rsidRDefault="00A42797">
      <w:pPr>
        <w:widowControl/>
        <w:spacing w:line="360" w:lineRule="auto"/>
        <w:jc w:val="left"/>
        <w:textAlignment w:val="top"/>
        <w:rPr>
          <w:rFonts w:ascii="宋体" w:cs="宋体"/>
          <w:b/>
          <w:bCs/>
          <w:color w:val="000000"/>
          <w:kern w:val="0"/>
          <w:sz w:val="24"/>
        </w:rPr>
      </w:pPr>
      <w:r>
        <w:rPr>
          <w:rFonts w:ascii="宋体" w:hAnsi="宋体" w:cs="宋体" w:hint="eastAsia"/>
          <w:b/>
          <w:bCs/>
          <w:color w:val="000000"/>
          <w:kern w:val="0"/>
          <w:sz w:val="24"/>
        </w:rPr>
        <w:t>从知识点分布来看，</w:t>
      </w:r>
      <w:r>
        <w:rPr>
          <w:rFonts w:ascii="宋体" w:hAnsi="宋体" w:cs="宋体" w:hint="eastAsia"/>
          <w:b/>
          <w:bCs/>
          <w:color w:val="000000"/>
          <w:sz w:val="24"/>
        </w:rPr>
        <w:t>试题以“力学”部分与“电磁学”部分为核心，突出对中学物理的主干知识和物理学科核心素养的考查。选择题整体难度比往年有所下降，选择题</w:t>
      </w:r>
      <w:r>
        <w:rPr>
          <w:rFonts w:ascii="宋体" w:hAnsi="宋体" w:cs="宋体"/>
          <w:b/>
          <w:bCs/>
          <w:color w:val="000000"/>
          <w:sz w:val="24"/>
        </w:rPr>
        <w:t>5</w:t>
      </w:r>
      <w:r>
        <w:rPr>
          <w:rFonts w:ascii="宋体" w:hAnsi="宋体" w:cs="宋体" w:hint="eastAsia"/>
          <w:b/>
          <w:bCs/>
          <w:color w:val="000000"/>
          <w:sz w:val="24"/>
        </w:rPr>
        <w:t>个单选</w:t>
      </w:r>
      <w:r>
        <w:rPr>
          <w:rFonts w:ascii="宋体" w:hAnsi="宋体" w:cs="宋体"/>
          <w:b/>
          <w:bCs/>
          <w:color w:val="000000"/>
          <w:sz w:val="24"/>
        </w:rPr>
        <w:t>3</w:t>
      </w:r>
      <w:r>
        <w:rPr>
          <w:rFonts w:ascii="宋体" w:hAnsi="宋体" w:cs="宋体" w:hint="eastAsia"/>
          <w:b/>
          <w:bCs/>
          <w:color w:val="000000"/>
          <w:sz w:val="24"/>
        </w:rPr>
        <w:t>个多选，</w:t>
      </w:r>
      <w:r>
        <w:rPr>
          <w:rFonts w:ascii="宋体" w:hAnsi="宋体" w:cs="宋体"/>
          <w:b/>
          <w:bCs/>
          <w:color w:val="000000"/>
          <w:sz w:val="24"/>
        </w:rPr>
        <w:t>4</w:t>
      </w:r>
      <w:r>
        <w:rPr>
          <w:rFonts w:ascii="宋体" w:hAnsi="宋体" w:cs="宋体" w:hint="eastAsia"/>
          <w:b/>
          <w:bCs/>
          <w:color w:val="000000"/>
          <w:sz w:val="24"/>
        </w:rPr>
        <w:t>力</w:t>
      </w:r>
      <w:r>
        <w:rPr>
          <w:rFonts w:ascii="宋体" w:hAnsi="宋体" w:cs="宋体"/>
          <w:b/>
          <w:bCs/>
          <w:color w:val="000000"/>
          <w:sz w:val="24"/>
        </w:rPr>
        <w:t>4</w:t>
      </w:r>
      <w:r>
        <w:rPr>
          <w:rFonts w:ascii="宋体" w:hAnsi="宋体" w:cs="宋体" w:hint="eastAsia"/>
          <w:b/>
          <w:bCs/>
          <w:color w:val="000000"/>
          <w:sz w:val="24"/>
        </w:rPr>
        <w:t>电，考的都是常见模型；实验题考查比较基础，</w:t>
      </w:r>
      <w:r>
        <w:rPr>
          <w:rFonts w:ascii="宋体" w:hAnsi="宋体" w:cs="宋体"/>
          <w:b/>
          <w:bCs/>
          <w:color w:val="000000"/>
          <w:sz w:val="24"/>
        </w:rPr>
        <w:t>1</w:t>
      </w:r>
      <w:r>
        <w:rPr>
          <w:rFonts w:ascii="宋体" w:hAnsi="宋体" w:cs="宋体" w:hint="eastAsia"/>
          <w:b/>
          <w:bCs/>
          <w:color w:val="000000"/>
          <w:sz w:val="24"/>
        </w:rPr>
        <w:t>力</w:t>
      </w:r>
      <w:r>
        <w:rPr>
          <w:rFonts w:ascii="宋体" w:hAnsi="宋体" w:cs="宋体"/>
          <w:b/>
          <w:bCs/>
          <w:color w:val="000000"/>
          <w:sz w:val="24"/>
        </w:rPr>
        <w:t>1</w:t>
      </w:r>
      <w:r>
        <w:rPr>
          <w:rFonts w:ascii="宋体" w:hAnsi="宋体" w:cs="宋体" w:hint="eastAsia"/>
          <w:b/>
          <w:bCs/>
          <w:color w:val="000000"/>
          <w:sz w:val="24"/>
        </w:rPr>
        <w:t>电，其中力学实验考查游标卡尺的读数和弹簧劲度系数的测量，比较简单；电学实验考查替代法测电阻，难度适中；计算难度有一定程度降低，题目阅读量不大，表达的意思明朗，运算量比去年减少较多，对物理知识、物理规律综合运用能力和物理学科素养要求较高，选考题中规中矩。</w:t>
      </w:r>
    </w:p>
    <w:p w:rsidR="00A42797" w:rsidRDefault="00A42797">
      <w:pPr>
        <w:spacing w:line="360" w:lineRule="auto"/>
        <w:rPr>
          <w:rFonts w:ascii="宋体" w:cs="宋体"/>
          <w:b/>
          <w:bCs/>
          <w:color w:val="000000"/>
          <w:sz w:val="24"/>
        </w:rPr>
      </w:pPr>
      <w:r>
        <w:rPr>
          <w:rFonts w:ascii="宋体" w:hAnsi="宋体" w:cs="宋体" w:hint="eastAsia"/>
          <w:b/>
          <w:bCs/>
          <w:color w:val="000000"/>
          <w:sz w:val="24"/>
        </w:rPr>
        <w:t>二、试题分布</w:t>
      </w:r>
    </w:p>
    <w:p w:rsidR="00A42797" w:rsidRDefault="00A42797">
      <w:pPr>
        <w:spacing w:line="360" w:lineRule="auto"/>
        <w:rPr>
          <w:rFonts w:ascii="宋体" w:cs="宋体"/>
          <w:b/>
          <w:bCs/>
          <w:color w:val="000000"/>
          <w:sz w:val="24"/>
        </w:rPr>
      </w:pPr>
      <w:r>
        <w:rPr>
          <w:rFonts w:ascii="宋体" w:hAnsi="宋体" w:cs="宋体"/>
          <w:b/>
          <w:bCs/>
          <w:color w:val="000000"/>
          <w:sz w:val="24"/>
        </w:rPr>
        <w:t>2018</w:t>
      </w:r>
      <w:r>
        <w:rPr>
          <w:rFonts w:ascii="宋体" w:hAnsi="宋体" w:cs="宋体" w:hint="eastAsia"/>
          <w:b/>
          <w:bCs/>
          <w:color w:val="000000"/>
          <w:sz w:val="24"/>
        </w:rPr>
        <w:t>高考课标卷</w:t>
      </w:r>
      <w:r>
        <w:rPr>
          <w:rFonts w:ascii="宋体" w:hAnsi="宋体" w:cs="宋体"/>
          <w:b/>
          <w:bCs/>
          <w:color w:val="000000"/>
          <w:sz w:val="24"/>
        </w:rPr>
        <w:t>1</w:t>
      </w:r>
      <w:r>
        <w:rPr>
          <w:rFonts w:ascii="宋体" w:hAnsi="宋体" w:cs="宋体" w:hint="eastAsia"/>
          <w:b/>
          <w:bCs/>
          <w:color w:val="000000"/>
          <w:sz w:val="24"/>
        </w:rPr>
        <w:t>理综物理部分，各题目所涉及的基本知识和方法如下表所示</w:t>
      </w: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09"/>
        <w:gridCol w:w="3119"/>
        <w:gridCol w:w="1559"/>
        <w:gridCol w:w="2205"/>
      </w:tblGrid>
      <w:tr w:rsidR="00A42797" w:rsidRPr="00100C51" w:rsidTr="00100C51">
        <w:tc>
          <w:tcPr>
            <w:tcW w:w="675"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题号</w:t>
            </w:r>
          </w:p>
        </w:tc>
        <w:tc>
          <w:tcPr>
            <w:tcW w:w="70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分值</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知识与方法</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能力要求</w:t>
            </w:r>
          </w:p>
        </w:tc>
        <w:tc>
          <w:tcPr>
            <w:tcW w:w="2205"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备注</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14</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匀变速直线运动规律、动能、动量</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理解能力</w:t>
            </w:r>
            <w:r w:rsidRPr="00100C51">
              <w:rPr>
                <w:rFonts w:ascii="宋体" w:cs="宋体"/>
                <w:b/>
                <w:bCs/>
                <w:color w:val="000000"/>
                <w:sz w:val="28"/>
                <w:szCs w:val="28"/>
              </w:rPr>
              <w:t>,</w:t>
            </w:r>
            <w:r w:rsidRPr="00100C51">
              <w:rPr>
                <w:rFonts w:ascii="宋体" w:hAnsi="宋体" w:cs="宋体" w:hint="eastAsia"/>
                <w:b/>
                <w:bCs/>
                <w:color w:val="000000"/>
                <w:sz w:val="28"/>
                <w:szCs w:val="28"/>
              </w:rPr>
              <w:t>综合能力</w:t>
            </w:r>
          </w:p>
        </w:tc>
        <w:tc>
          <w:tcPr>
            <w:tcW w:w="2205" w:type="dxa"/>
            <w:vAlign w:val="center"/>
          </w:tcPr>
          <w:p w:rsidR="00A42797" w:rsidRPr="00100C51" w:rsidRDefault="00A42797" w:rsidP="00100C51">
            <w:pPr>
              <w:spacing w:line="360" w:lineRule="auto"/>
              <w:rPr>
                <w:rFonts w:ascii="宋体" w:hAnsi="宋体" w:cs="宋体"/>
                <w:b/>
                <w:bCs/>
                <w:color w:val="000000"/>
                <w:sz w:val="28"/>
                <w:szCs w:val="28"/>
              </w:rPr>
            </w:pPr>
            <w:r w:rsidRPr="00100C51">
              <w:rPr>
                <w:rFonts w:ascii="宋体" w:hAnsi="宋体" w:cs="宋体" w:hint="eastAsia"/>
                <w:b/>
                <w:bCs/>
                <w:color w:val="000000"/>
                <w:sz w:val="28"/>
                <w:szCs w:val="28"/>
              </w:rPr>
              <w:t>必修</w:t>
            </w:r>
            <w:smartTag w:uri="urn:schemas-microsoft-com:office:smarttags" w:element="chsdate">
              <w:smartTagPr>
                <w:attr w:name="IsROCDate" w:val="False"/>
                <w:attr w:name="IsLunarDate" w:val="False"/>
                <w:attr w:name="Day" w:val="30"/>
                <w:attr w:name="Month" w:val="12"/>
                <w:attr w:name="Year" w:val="1899"/>
              </w:smartTagPr>
              <w:r w:rsidRPr="00100C51">
                <w:rPr>
                  <w:rFonts w:ascii="宋体" w:hAnsi="宋体" w:cs="宋体"/>
                  <w:b/>
                  <w:bCs/>
                  <w:color w:val="000000"/>
                  <w:sz w:val="28"/>
                  <w:szCs w:val="28"/>
                </w:rPr>
                <w:t>1.2.3</w:t>
              </w:r>
            </w:smartTag>
            <w:r w:rsidRPr="00100C51">
              <w:rPr>
                <w:rFonts w:ascii="宋体" w:hAnsi="宋体" w:cs="宋体"/>
                <w:b/>
                <w:bCs/>
                <w:color w:val="000000"/>
                <w:sz w:val="28"/>
                <w:szCs w:val="28"/>
              </w:rPr>
              <w:t>-5</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15</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rPr>
                <w:rFonts w:ascii="宋体" w:cs="宋体"/>
                <w:b/>
                <w:bCs/>
                <w:color w:val="000000"/>
                <w:sz w:val="28"/>
                <w:szCs w:val="28"/>
              </w:rPr>
            </w:pPr>
            <w:r w:rsidRPr="00100C51">
              <w:rPr>
                <w:rFonts w:ascii="宋体" w:hAnsi="宋体" w:cs="宋体" w:hint="eastAsia"/>
                <w:b/>
                <w:bCs/>
                <w:color w:val="000000"/>
                <w:sz w:val="28"/>
                <w:szCs w:val="28"/>
              </w:rPr>
              <w:t>牛顿运动定律、匀变速直线运动规律、力随位移变化的图线</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分析综合能力</w:t>
            </w:r>
          </w:p>
        </w:tc>
        <w:tc>
          <w:tcPr>
            <w:tcW w:w="2205" w:type="dxa"/>
            <w:vAlign w:val="center"/>
          </w:tcPr>
          <w:p w:rsidR="00A42797" w:rsidRPr="00100C51" w:rsidRDefault="00A42797" w:rsidP="00100C51">
            <w:pPr>
              <w:spacing w:line="360" w:lineRule="auto"/>
              <w:rPr>
                <w:rFonts w:ascii="宋体" w:hAnsi="宋体" w:cs="宋体"/>
                <w:b/>
                <w:bCs/>
                <w:color w:val="000000"/>
                <w:sz w:val="28"/>
                <w:szCs w:val="28"/>
              </w:rPr>
            </w:pP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1.2.</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16</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rPr>
                <w:rFonts w:ascii="宋体" w:cs="宋体"/>
                <w:b/>
                <w:bCs/>
                <w:color w:val="000000"/>
                <w:sz w:val="28"/>
                <w:szCs w:val="28"/>
              </w:rPr>
            </w:pPr>
            <w:r w:rsidRPr="00100C51">
              <w:rPr>
                <w:rFonts w:ascii="宋体" w:hAnsi="宋体" w:cs="宋体" w:hint="eastAsia"/>
                <w:b/>
                <w:bCs/>
                <w:color w:val="000000"/>
                <w:sz w:val="28"/>
                <w:szCs w:val="28"/>
              </w:rPr>
              <w:t>库仑定律、受力分析</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基本知识、基本方法的融合能立</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1</w:t>
            </w: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3-1</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17</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电磁感应</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分析综合能力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3-2</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18</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kern w:val="0"/>
                <w:sz w:val="28"/>
                <w:szCs w:val="28"/>
              </w:rPr>
              <w:t>查考运动的合成和分解、动能定理</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综合力学规律解决问题的能立</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2</w:t>
            </w: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3-1</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19</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电磁感应、安培定则</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理解能力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3-2</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20</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天体运动、万有引力定律、牛顿运动定律</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理解能力、知记能立</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2</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21</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6</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等势面，电场力做功</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分析综合能力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3-1</w:t>
            </w: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2</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22</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5</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kern w:val="0"/>
                <w:sz w:val="28"/>
                <w:szCs w:val="28"/>
              </w:rPr>
              <w:t>力学实验题考查</w:t>
            </w:r>
            <w:r w:rsidRPr="00100C51">
              <w:rPr>
                <w:rFonts w:ascii="宋体" w:hAnsi="宋体" w:cs="宋体" w:hint="eastAsia"/>
                <w:b/>
                <w:bCs/>
                <w:color w:val="000000"/>
                <w:sz w:val="28"/>
                <w:szCs w:val="28"/>
              </w:rPr>
              <w:t>游标卡尺的读数，弹簧劲度系数的测量、胡克定律</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实验能力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1</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23</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10</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kern w:val="0"/>
                <w:sz w:val="28"/>
                <w:szCs w:val="28"/>
              </w:rPr>
              <w:t>电学实验题考查小灯泡伏安特性曲线，计算小灯泡的功率</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实验能力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3-1</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24</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12</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机械能、匀变速直线运动规律、动量守恒定律、能量守恒定律</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考查考生灵活运用相关知识解决实际问题的的能力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必修</w:t>
            </w:r>
            <w:r w:rsidRPr="00100C51">
              <w:rPr>
                <w:rFonts w:ascii="宋体" w:hAnsi="宋体" w:cs="宋体"/>
                <w:b/>
                <w:bCs/>
                <w:color w:val="000000"/>
                <w:sz w:val="28"/>
                <w:szCs w:val="28"/>
              </w:rPr>
              <w:t>1</w:t>
            </w:r>
            <w:r w:rsidRPr="00100C51">
              <w:rPr>
                <w:rFonts w:ascii="宋体" w:hAnsi="宋体" w:cs="宋体" w:hint="eastAsia"/>
                <w:b/>
                <w:bCs/>
                <w:color w:val="000000"/>
                <w:sz w:val="28"/>
                <w:szCs w:val="28"/>
              </w:rPr>
              <w:t>、</w:t>
            </w:r>
            <w:r w:rsidRPr="00100C51">
              <w:rPr>
                <w:rFonts w:ascii="宋体" w:hAnsi="宋体" w:cs="宋体"/>
                <w:b/>
                <w:bCs/>
                <w:color w:val="000000"/>
                <w:sz w:val="28"/>
                <w:szCs w:val="28"/>
              </w:rPr>
              <w:t>2</w:t>
            </w: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3-5</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25</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20</w:t>
            </w:r>
          </w:p>
        </w:tc>
        <w:tc>
          <w:tcPr>
            <w:tcW w:w="3119" w:type="dxa"/>
            <w:vAlign w:val="center"/>
          </w:tcPr>
          <w:p w:rsidR="00A42797" w:rsidRPr="00100C51" w:rsidRDefault="00A42797" w:rsidP="00100C51">
            <w:pPr>
              <w:spacing w:line="360" w:lineRule="auto"/>
              <w:rPr>
                <w:rFonts w:ascii="宋体" w:cs="宋体"/>
                <w:b/>
                <w:bCs/>
                <w:color w:val="000000"/>
                <w:sz w:val="28"/>
                <w:szCs w:val="28"/>
              </w:rPr>
            </w:pPr>
            <w:r w:rsidRPr="00100C51">
              <w:rPr>
                <w:rFonts w:ascii="宋体" w:hAnsi="宋体" w:cs="宋体" w:hint="eastAsia"/>
                <w:b/>
                <w:bCs/>
                <w:color w:val="000000"/>
                <w:sz w:val="28"/>
                <w:szCs w:val="28"/>
              </w:rPr>
              <w:t>考查带电粒子在电场中的类平抛运动、在匀强磁场中的匀速圆周运动</w:t>
            </w:r>
          </w:p>
        </w:tc>
        <w:tc>
          <w:tcPr>
            <w:tcW w:w="155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考查考生灵活运用相关知识解决问题的的能力</w:t>
            </w: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3-2</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33</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15</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考查对一定质量的理想气体的</w:t>
            </w:r>
            <w:r w:rsidRPr="00100C51">
              <w:rPr>
                <w:rFonts w:ascii="宋体" w:hAnsi="宋体" w:cs="宋体"/>
                <w:b/>
                <w:bCs/>
                <w:color w:val="000000"/>
                <w:sz w:val="28"/>
                <w:szCs w:val="28"/>
              </w:rPr>
              <w:t>V—T</w:t>
            </w:r>
            <w:r w:rsidRPr="00100C51">
              <w:rPr>
                <w:rFonts w:ascii="宋体" w:hAnsi="宋体" w:cs="宋体" w:hint="eastAsia"/>
                <w:b/>
                <w:bCs/>
                <w:color w:val="000000"/>
                <w:sz w:val="28"/>
                <w:szCs w:val="28"/>
              </w:rPr>
              <w:t>图线的理解、理想气体状态方程、热力学第一定律、理想气体内能</w:t>
            </w:r>
          </w:p>
        </w:tc>
        <w:tc>
          <w:tcPr>
            <w:tcW w:w="1559" w:type="dxa"/>
            <w:vAlign w:val="center"/>
          </w:tcPr>
          <w:p w:rsidR="00A42797" w:rsidRPr="00100C51" w:rsidRDefault="00A42797">
            <w:pPr>
              <w:rPr>
                <w:rFonts w:ascii="宋体" w:cs="宋体"/>
                <w:b/>
                <w:bCs/>
                <w:color w:val="000000"/>
                <w:sz w:val="28"/>
                <w:szCs w:val="28"/>
              </w:rPr>
            </w:pPr>
            <w:r w:rsidRPr="00100C51">
              <w:rPr>
                <w:rFonts w:ascii="宋体" w:hAnsi="宋体" w:cs="宋体" w:hint="eastAsia"/>
                <w:b/>
                <w:bCs/>
                <w:color w:val="000000"/>
                <w:sz w:val="28"/>
                <w:szCs w:val="28"/>
              </w:rPr>
              <w:t>分析综合能力</w:t>
            </w:r>
          </w:p>
          <w:p w:rsidR="00A42797" w:rsidRPr="00100C51" w:rsidRDefault="00A42797" w:rsidP="00100C51">
            <w:pPr>
              <w:spacing w:line="360" w:lineRule="auto"/>
              <w:jc w:val="center"/>
              <w:rPr>
                <w:rFonts w:ascii="宋体" w:cs="宋体"/>
                <w:b/>
                <w:bCs/>
                <w:color w:val="000000"/>
                <w:sz w:val="28"/>
                <w:szCs w:val="28"/>
              </w:rPr>
            </w:pP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3-3</w:t>
            </w:r>
          </w:p>
        </w:tc>
      </w:tr>
      <w:tr w:rsidR="00A42797" w:rsidRPr="00100C51" w:rsidTr="00100C51">
        <w:tc>
          <w:tcPr>
            <w:tcW w:w="67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34</w:t>
            </w:r>
          </w:p>
        </w:tc>
        <w:tc>
          <w:tcPr>
            <w:tcW w:w="709"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b/>
                <w:bCs/>
                <w:color w:val="000000"/>
                <w:sz w:val="28"/>
                <w:szCs w:val="28"/>
              </w:rPr>
              <w:t>15</w:t>
            </w:r>
          </w:p>
        </w:tc>
        <w:tc>
          <w:tcPr>
            <w:tcW w:w="3119" w:type="dxa"/>
            <w:vAlign w:val="center"/>
          </w:tcPr>
          <w:p w:rsidR="00A42797" w:rsidRPr="00100C51" w:rsidRDefault="00A42797" w:rsidP="00100C51">
            <w:pPr>
              <w:spacing w:line="360" w:lineRule="auto"/>
              <w:jc w:val="center"/>
              <w:rPr>
                <w:rFonts w:ascii="宋体" w:cs="宋体"/>
                <w:b/>
                <w:bCs/>
                <w:color w:val="000000"/>
                <w:sz w:val="28"/>
                <w:szCs w:val="28"/>
              </w:rPr>
            </w:pPr>
            <w:r w:rsidRPr="00100C51">
              <w:rPr>
                <w:rFonts w:ascii="宋体" w:hAnsi="宋体" w:cs="宋体" w:hint="eastAsia"/>
                <w:b/>
                <w:bCs/>
                <w:color w:val="000000"/>
                <w:sz w:val="28"/>
                <w:szCs w:val="28"/>
              </w:rPr>
              <w:t>考查折射定律、光的色散</w:t>
            </w:r>
          </w:p>
        </w:tc>
        <w:tc>
          <w:tcPr>
            <w:tcW w:w="1559" w:type="dxa"/>
            <w:vAlign w:val="center"/>
          </w:tcPr>
          <w:p w:rsidR="00A42797" w:rsidRPr="00100C51" w:rsidRDefault="00A42797">
            <w:pPr>
              <w:rPr>
                <w:rFonts w:ascii="宋体" w:cs="宋体"/>
                <w:b/>
                <w:bCs/>
                <w:color w:val="000000"/>
                <w:sz w:val="28"/>
                <w:szCs w:val="28"/>
              </w:rPr>
            </w:pPr>
            <w:r w:rsidRPr="00100C51">
              <w:rPr>
                <w:rFonts w:ascii="宋体" w:hAnsi="宋体" w:cs="宋体" w:hint="eastAsia"/>
                <w:b/>
                <w:bCs/>
                <w:color w:val="000000"/>
                <w:sz w:val="28"/>
                <w:szCs w:val="28"/>
              </w:rPr>
              <w:t>分析综合能力</w:t>
            </w:r>
          </w:p>
          <w:p w:rsidR="00A42797" w:rsidRPr="00100C51" w:rsidRDefault="00A42797">
            <w:pPr>
              <w:rPr>
                <w:rFonts w:ascii="宋体" w:cs="宋体"/>
                <w:b/>
                <w:bCs/>
                <w:color w:val="000000"/>
                <w:sz w:val="28"/>
                <w:szCs w:val="28"/>
              </w:rPr>
            </w:pPr>
            <w:r w:rsidRPr="00100C51">
              <w:rPr>
                <w:rFonts w:ascii="宋体" w:hAnsi="宋体" w:cs="宋体" w:hint="eastAsia"/>
                <w:b/>
                <w:bCs/>
                <w:color w:val="000000"/>
                <w:sz w:val="28"/>
                <w:szCs w:val="28"/>
              </w:rPr>
              <w:t>理解能力</w:t>
            </w:r>
          </w:p>
          <w:p w:rsidR="00A42797" w:rsidRPr="00100C51" w:rsidRDefault="00A42797" w:rsidP="00100C51">
            <w:pPr>
              <w:spacing w:line="360" w:lineRule="auto"/>
              <w:jc w:val="center"/>
              <w:rPr>
                <w:rFonts w:ascii="宋体" w:cs="宋体"/>
                <w:b/>
                <w:bCs/>
                <w:color w:val="000000"/>
                <w:sz w:val="28"/>
                <w:szCs w:val="28"/>
              </w:rPr>
            </w:pPr>
          </w:p>
        </w:tc>
        <w:tc>
          <w:tcPr>
            <w:tcW w:w="2205" w:type="dxa"/>
            <w:vAlign w:val="center"/>
          </w:tcPr>
          <w:p w:rsidR="00A42797" w:rsidRPr="00100C51" w:rsidRDefault="00A42797" w:rsidP="00100C51">
            <w:pPr>
              <w:spacing w:line="360" w:lineRule="auto"/>
              <w:jc w:val="center"/>
              <w:rPr>
                <w:rFonts w:ascii="宋体" w:hAnsi="宋体" w:cs="宋体"/>
                <w:b/>
                <w:bCs/>
                <w:color w:val="000000"/>
                <w:sz w:val="28"/>
                <w:szCs w:val="28"/>
              </w:rPr>
            </w:pPr>
            <w:r w:rsidRPr="00100C51">
              <w:rPr>
                <w:rFonts w:ascii="宋体" w:hAnsi="宋体" w:cs="宋体" w:hint="eastAsia"/>
                <w:b/>
                <w:bCs/>
                <w:color w:val="000000"/>
                <w:sz w:val="28"/>
                <w:szCs w:val="28"/>
              </w:rPr>
              <w:t>选修</w:t>
            </w:r>
            <w:r w:rsidRPr="00100C51">
              <w:rPr>
                <w:rFonts w:ascii="宋体" w:hAnsi="宋体" w:cs="宋体"/>
                <w:b/>
                <w:bCs/>
                <w:color w:val="000000"/>
                <w:sz w:val="28"/>
                <w:szCs w:val="28"/>
              </w:rPr>
              <w:t>3-4</w:t>
            </w:r>
          </w:p>
        </w:tc>
      </w:tr>
    </w:tbl>
    <w:p w:rsidR="00A42797" w:rsidRDefault="00A42797">
      <w:pPr>
        <w:pStyle w:val="NormalWeb"/>
        <w:widowControl/>
        <w:spacing w:beforeAutospacing="0" w:after="150" w:afterAutospacing="0" w:line="390" w:lineRule="atLeast"/>
        <w:rPr>
          <w:rFonts w:ascii="宋体" w:cs="宋体"/>
          <w:b/>
          <w:color w:val="000000"/>
          <w:sz w:val="28"/>
          <w:szCs w:val="28"/>
        </w:rPr>
      </w:pPr>
      <w:r>
        <w:rPr>
          <w:rStyle w:val="Strong"/>
          <w:rFonts w:ascii="宋体" w:hAnsi="宋体" w:cs="宋体" w:hint="eastAsia"/>
          <w:color w:val="000000"/>
          <w:sz w:val="28"/>
          <w:szCs w:val="28"/>
        </w:rPr>
        <w:t>三、</w:t>
      </w:r>
      <w:r>
        <w:rPr>
          <w:rStyle w:val="Strong"/>
          <w:rFonts w:ascii="宋体" w:hAnsi="宋体" w:cs="宋体"/>
          <w:color w:val="000000"/>
          <w:sz w:val="28"/>
          <w:szCs w:val="28"/>
        </w:rPr>
        <w:t>2019</w:t>
      </w:r>
      <w:r>
        <w:rPr>
          <w:rStyle w:val="Strong"/>
          <w:rFonts w:ascii="宋体" w:hAnsi="宋体" w:cs="宋体" w:hint="eastAsia"/>
          <w:color w:val="000000"/>
          <w:sz w:val="28"/>
          <w:szCs w:val="28"/>
        </w:rPr>
        <w:t>试卷展望</w:t>
      </w:r>
      <w:r>
        <w:rPr>
          <w:rStyle w:val="Strong"/>
          <w:rFonts w:ascii="宋体" w:hAnsi="宋体" w:cs="宋体"/>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回归教材，加强对学生物理概念和基本规律的考查</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hint="eastAsia"/>
          <w:b/>
          <w:color w:val="000000"/>
          <w:sz w:val="28"/>
          <w:szCs w:val="28"/>
        </w:rPr>
        <w:t>随着高考改革的不断深入，物理高考在“走大道、求大气”的追求中，“不刻意考查复杂情景的分析，而重在考查考生对物理概念和规律的深入理解”，这已然成为了全国卷高考特色。</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b/>
          <w:color w:val="000000"/>
          <w:sz w:val="28"/>
          <w:szCs w:val="28"/>
        </w:rPr>
        <w:t>2.</w:t>
      </w:r>
      <w:r>
        <w:rPr>
          <w:rFonts w:ascii="宋体" w:hAnsi="宋体" w:cs="宋体" w:hint="eastAsia"/>
          <w:b/>
          <w:color w:val="000000"/>
          <w:sz w:val="28"/>
          <w:szCs w:val="28"/>
        </w:rPr>
        <w:t>体现全国卷特色，结合传统文化</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hint="eastAsia"/>
          <w:b/>
          <w:color w:val="000000"/>
          <w:sz w:val="28"/>
          <w:szCs w:val="28"/>
        </w:rPr>
        <w:t>通过物理的学习，培养创新人才，对物理实验应用能力和创新能力的考查一直是高考物理试卷的重要内容和特色。</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hint="eastAsia"/>
          <w:b/>
          <w:color w:val="000000"/>
          <w:sz w:val="28"/>
          <w:szCs w:val="28"/>
        </w:rPr>
        <w:t>关注生产生活以及科技应用，不仅是现在社会的需求，也是学习物理的最初动力和最终目标，所以高考一直注重对考生的理论知识有效联系实际应用的能力的考查，这也将在</w:t>
      </w:r>
      <w:r>
        <w:rPr>
          <w:rFonts w:ascii="宋体" w:hAnsi="宋体" w:cs="宋体"/>
          <w:b/>
          <w:color w:val="000000"/>
          <w:sz w:val="28"/>
          <w:szCs w:val="28"/>
        </w:rPr>
        <w:t>19</w:t>
      </w:r>
      <w:r>
        <w:rPr>
          <w:rFonts w:ascii="宋体" w:hAnsi="宋体" w:cs="宋体" w:hint="eastAsia"/>
          <w:b/>
          <w:color w:val="000000"/>
          <w:sz w:val="28"/>
          <w:szCs w:val="28"/>
        </w:rPr>
        <w:t>年高考中继续体现。</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rPr>
          <w:rFonts w:ascii="宋体" w:cs="宋体"/>
          <w:b/>
          <w:color w:val="000000"/>
          <w:sz w:val="28"/>
          <w:szCs w:val="28"/>
        </w:rPr>
      </w:pPr>
      <w:r>
        <w:rPr>
          <w:rStyle w:val="Strong"/>
          <w:rFonts w:ascii="宋体" w:hAnsi="宋体" w:cs="宋体" w:hint="eastAsia"/>
          <w:color w:val="000000"/>
          <w:sz w:val="28"/>
          <w:szCs w:val="28"/>
        </w:rPr>
        <w:t>四、对</w:t>
      </w:r>
      <w:r>
        <w:rPr>
          <w:rStyle w:val="Strong"/>
          <w:rFonts w:ascii="宋体" w:hAnsi="宋体" w:cs="宋体"/>
          <w:color w:val="000000"/>
          <w:sz w:val="28"/>
          <w:szCs w:val="28"/>
        </w:rPr>
        <w:t>2019</w:t>
      </w:r>
      <w:r>
        <w:rPr>
          <w:rStyle w:val="Strong"/>
          <w:rFonts w:ascii="宋体" w:hAnsi="宋体" w:cs="宋体" w:hint="eastAsia"/>
          <w:color w:val="000000"/>
          <w:sz w:val="28"/>
          <w:szCs w:val="28"/>
        </w:rPr>
        <w:t>级学生建议：四点“加强”</w:t>
      </w:r>
      <w:r>
        <w:rPr>
          <w:rStyle w:val="Strong"/>
          <w:rFonts w:ascii="宋体" w:hAnsi="宋体" w:cs="宋体"/>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、加强对课本上基础知识和基本规律的深入理解与掌握，要求知其然还要知其所以然，做到重点公式能够熟练推导。</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b/>
          <w:color w:val="000000"/>
          <w:sz w:val="28"/>
          <w:szCs w:val="28"/>
        </w:rPr>
        <w:t>2</w:t>
      </w:r>
      <w:r>
        <w:rPr>
          <w:rFonts w:ascii="宋体" w:hAnsi="宋体" w:cs="宋体" w:hint="eastAsia"/>
          <w:b/>
          <w:color w:val="000000"/>
          <w:sz w:val="28"/>
          <w:szCs w:val="28"/>
        </w:rPr>
        <w:t>、加强对物理中典型模型和方法的总结与掌握，以及模型在现实生活中的应用。做到能够快速提取模型中重点物理知识和规律。</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b/>
          <w:color w:val="000000"/>
          <w:sz w:val="28"/>
          <w:szCs w:val="28"/>
        </w:rPr>
        <w:t>3</w:t>
      </w:r>
      <w:r>
        <w:rPr>
          <w:rFonts w:ascii="宋体" w:hAnsi="宋体" w:cs="宋体" w:hint="eastAsia"/>
          <w:b/>
          <w:color w:val="000000"/>
          <w:sz w:val="28"/>
          <w:szCs w:val="28"/>
        </w:rPr>
        <w:t>、加强实验，全面提高自身的实验探究能力和实验创新能力。</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ind w:firstLine="360"/>
        <w:rPr>
          <w:rFonts w:ascii="宋体" w:cs="宋体"/>
          <w:b/>
          <w:color w:val="000000"/>
          <w:sz w:val="28"/>
          <w:szCs w:val="28"/>
        </w:rPr>
      </w:pPr>
      <w:r>
        <w:rPr>
          <w:rFonts w:ascii="宋体" w:hAnsi="宋体" w:cs="宋体"/>
          <w:b/>
          <w:color w:val="000000"/>
          <w:sz w:val="28"/>
          <w:szCs w:val="28"/>
        </w:rPr>
        <w:t>4</w:t>
      </w:r>
      <w:r>
        <w:rPr>
          <w:rFonts w:ascii="宋体" w:hAnsi="宋体" w:cs="宋体" w:hint="eastAsia"/>
          <w:b/>
          <w:color w:val="000000"/>
          <w:sz w:val="28"/>
          <w:szCs w:val="28"/>
        </w:rPr>
        <w:t>、加强物理学科素养，培养自己科学建模能力和用物理方法解决实际生产、生活以及科技上问题的能力。</w:t>
      </w:r>
      <w:r>
        <w:rPr>
          <w:rFonts w:ascii="宋体" w:hAnsi="宋体" w:cs="宋体"/>
          <w:b/>
          <w:color w:val="000000"/>
          <w:sz w:val="28"/>
          <w:szCs w:val="28"/>
        </w:rPr>
        <w:t xml:space="preserve"> </w:t>
      </w:r>
    </w:p>
    <w:p w:rsidR="00A42797" w:rsidRDefault="00A42797">
      <w:pPr>
        <w:pStyle w:val="NormalWeb"/>
        <w:widowControl/>
        <w:spacing w:beforeAutospacing="0" w:after="150" w:afterAutospacing="0" w:line="390" w:lineRule="atLeast"/>
        <w:rPr>
          <w:rFonts w:ascii="宋体" w:cs="宋体"/>
          <w:b/>
          <w:color w:val="000000"/>
          <w:sz w:val="28"/>
          <w:szCs w:val="28"/>
        </w:rPr>
      </w:pPr>
      <w:r>
        <w:rPr>
          <w:rFonts w:ascii="宋体" w:hAnsi="宋体" w:cs="宋体" w:hint="eastAsia"/>
          <w:b/>
          <w:color w:val="000000"/>
          <w:sz w:val="28"/>
          <w:szCs w:val="28"/>
        </w:rPr>
        <w:t>五、对今后教学的启示</w:t>
      </w:r>
    </w:p>
    <w:p w:rsidR="00A42797" w:rsidRDefault="00A42797">
      <w:pPr>
        <w:widowControl/>
        <w:spacing w:line="360" w:lineRule="auto"/>
        <w:jc w:val="left"/>
        <w:rPr>
          <w:rFonts w:ascii="宋体" w:cs="宋体"/>
          <w:b/>
          <w:color w:val="000000"/>
          <w:kern w:val="0"/>
          <w:sz w:val="28"/>
          <w:szCs w:val="28"/>
        </w:rPr>
      </w:pPr>
      <w:r>
        <w:rPr>
          <w:rFonts w:ascii="宋体" w:hAnsi="宋体" w:cs="宋体"/>
          <w:b/>
          <w:color w:val="000000"/>
          <w:kern w:val="0"/>
          <w:sz w:val="28"/>
          <w:szCs w:val="28"/>
        </w:rPr>
        <w:t>1</w:t>
      </w:r>
      <w:r>
        <w:rPr>
          <w:rFonts w:ascii="宋体" w:hAnsi="宋体" w:cs="宋体" w:hint="eastAsia"/>
          <w:b/>
          <w:color w:val="000000"/>
          <w:kern w:val="0"/>
          <w:sz w:val="28"/>
          <w:szCs w:val="28"/>
        </w:rPr>
        <w:t>、注重回归课本、扎实基础、注重理解。</w:t>
      </w:r>
    </w:p>
    <w:p w:rsidR="00A42797" w:rsidRDefault="00A42797">
      <w:pPr>
        <w:spacing w:line="360" w:lineRule="auto"/>
        <w:ind w:firstLineChars="200" w:firstLine="562"/>
        <w:rPr>
          <w:rFonts w:ascii="宋体" w:cs="宋体"/>
          <w:b/>
          <w:color w:val="000000"/>
          <w:sz w:val="28"/>
          <w:szCs w:val="28"/>
        </w:rPr>
      </w:pPr>
      <w:r>
        <w:rPr>
          <w:rFonts w:ascii="宋体" w:hAnsi="宋体" w:cs="宋体" w:hint="eastAsia"/>
          <w:b/>
          <w:color w:val="000000"/>
          <w:kern w:val="0"/>
          <w:sz w:val="28"/>
          <w:szCs w:val="28"/>
        </w:rPr>
        <w:t>概念、原理的理解要透彻，落实到位。才能够</w:t>
      </w:r>
      <w:r>
        <w:rPr>
          <w:rFonts w:ascii="宋体" w:hAnsi="宋体" w:cs="宋体" w:hint="eastAsia"/>
          <w:b/>
          <w:color w:val="000000"/>
          <w:sz w:val="28"/>
          <w:szCs w:val="28"/>
        </w:rPr>
        <w:t>够鉴别关于概念和规律的似是而非的说法；理解物理概念、物理规律的确切含义，理解物理规律的适用条件，理解相关知识的区别和联系。很好的达到考试说明中关于理解能力的要求。</w:t>
      </w:r>
    </w:p>
    <w:p w:rsidR="00A42797" w:rsidRDefault="00A42797">
      <w:pPr>
        <w:spacing w:line="360" w:lineRule="auto"/>
        <w:rPr>
          <w:rFonts w:ascii="宋体" w:cs="宋体"/>
          <w:b/>
          <w:color w:val="000000"/>
          <w:sz w:val="28"/>
          <w:szCs w:val="28"/>
        </w:rPr>
      </w:pPr>
      <w:r>
        <w:rPr>
          <w:rFonts w:ascii="宋体" w:hAnsi="宋体" w:cs="宋体"/>
          <w:b/>
          <w:color w:val="000000"/>
          <w:sz w:val="28"/>
          <w:szCs w:val="28"/>
        </w:rPr>
        <w:t>2</w:t>
      </w:r>
      <w:r>
        <w:rPr>
          <w:rFonts w:ascii="宋体" w:hAnsi="宋体" w:cs="宋体" w:hint="eastAsia"/>
          <w:b/>
          <w:color w:val="000000"/>
          <w:sz w:val="28"/>
          <w:szCs w:val="28"/>
        </w:rPr>
        <w:t>、理解能力的培养</w:t>
      </w:r>
    </w:p>
    <w:p w:rsidR="00A42797" w:rsidRDefault="00A42797">
      <w:pPr>
        <w:spacing w:line="360" w:lineRule="auto"/>
        <w:rPr>
          <w:rFonts w:ascii="宋体" w:cs="宋体"/>
          <w:b/>
          <w:color w:val="000000"/>
          <w:sz w:val="28"/>
          <w:szCs w:val="28"/>
        </w:rPr>
      </w:pPr>
      <w:r>
        <w:rPr>
          <w:rFonts w:ascii="宋体" w:hAnsi="宋体" w:cs="宋体"/>
          <w:b/>
          <w:color w:val="000000"/>
          <w:sz w:val="28"/>
          <w:szCs w:val="28"/>
        </w:rPr>
        <w:t xml:space="preserve">    </w:t>
      </w:r>
      <w:r>
        <w:rPr>
          <w:rFonts w:ascii="宋体" w:hAnsi="宋体" w:cs="宋体" w:hint="eastAsia"/>
          <w:b/>
          <w:color w:val="000000"/>
          <w:sz w:val="28"/>
          <w:szCs w:val="28"/>
        </w:rPr>
        <w:t>高考中对应用数学处理物理问题的能力的要求越来越高，这就要求我们平时教学的时候注重培养学生应用数学解决物理问题的能力。</w:t>
      </w:r>
    </w:p>
    <w:p w:rsidR="00A42797" w:rsidRDefault="00A42797">
      <w:pPr>
        <w:spacing w:line="360" w:lineRule="auto"/>
        <w:ind w:firstLineChars="200" w:firstLine="562"/>
        <w:rPr>
          <w:rFonts w:ascii="宋体" w:cs="宋体"/>
          <w:b/>
          <w:color w:val="000000"/>
          <w:sz w:val="28"/>
          <w:szCs w:val="28"/>
        </w:rPr>
      </w:pPr>
      <w:r>
        <w:rPr>
          <w:rFonts w:ascii="宋体" w:hAnsi="宋体" w:cs="宋体" w:hint="eastAsia"/>
          <w:b/>
          <w:color w:val="000000"/>
          <w:kern w:val="0"/>
          <w:sz w:val="28"/>
          <w:szCs w:val="28"/>
        </w:rPr>
        <w:t>落实新课程理念是高考试题的一个重要意志，</w:t>
      </w:r>
      <w:r>
        <w:rPr>
          <w:rFonts w:ascii="宋体" w:hAnsi="宋体" w:cs="宋体"/>
          <w:b/>
          <w:color w:val="000000"/>
          <w:kern w:val="0"/>
          <w:sz w:val="28"/>
          <w:szCs w:val="28"/>
        </w:rPr>
        <w:t>2018</w:t>
      </w:r>
      <w:r>
        <w:rPr>
          <w:rFonts w:ascii="宋体" w:hAnsi="宋体" w:cs="宋体" w:hint="eastAsia"/>
          <w:b/>
          <w:color w:val="000000"/>
          <w:kern w:val="0"/>
          <w:sz w:val="28"/>
          <w:szCs w:val="28"/>
        </w:rPr>
        <w:t>年河北高考物理试题就充分体现了《课程标准》《考试大纲》和《考试说明》的指导思想，契合高中新课程改革的实际。所以研究考纲、考试说明至关重要，这将继续成为我们最关注的焦点。</w:t>
      </w:r>
    </w:p>
    <w:p w:rsidR="00A42797" w:rsidRDefault="00A42797">
      <w:pPr>
        <w:spacing w:line="360" w:lineRule="auto"/>
        <w:ind w:firstLineChars="246" w:firstLine="691"/>
        <w:rPr>
          <w:rFonts w:ascii="宋体" w:cs="宋体"/>
          <w:b/>
          <w:color w:val="000000"/>
          <w:kern w:val="0"/>
          <w:sz w:val="28"/>
          <w:szCs w:val="28"/>
        </w:rPr>
      </w:pPr>
    </w:p>
    <w:p w:rsidR="00A42797" w:rsidRDefault="00A42797">
      <w:pPr>
        <w:spacing w:line="360" w:lineRule="auto"/>
        <w:rPr>
          <w:rFonts w:ascii="宋体" w:cs="宋体"/>
          <w:b/>
          <w:color w:val="000000"/>
          <w:sz w:val="28"/>
          <w:szCs w:val="28"/>
        </w:rPr>
      </w:pPr>
    </w:p>
    <w:p w:rsidR="00A42797" w:rsidRDefault="00A42797">
      <w:pPr>
        <w:spacing w:line="360" w:lineRule="auto"/>
        <w:rPr>
          <w:rFonts w:ascii="宋体" w:cs="宋体"/>
          <w:b/>
          <w:color w:val="000000"/>
          <w:sz w:val="28"/>
          <w:szCs w:val="28"/>
        </w:rPr>
      </w:pPr>
    </w:p>
    <w:p w:rsidR="00A42797" w:rsidRDefault="00A42797">
      <w:pPr>
        <w:spacing w:line="360" w:lineRule="auto"/>
        <w:rPr>
          <w:rFonts w:ascii="宋体" w:cs="宋体"/>
          <w:b/>
          <w:color w:val="000000"/>
          <w:sz w:val="28"/>
          <w:szCs w:val="28"/>
        </w:rPr>
      </w:pPr>
    </w:p>
    <w:p w:rsidR="00A42797" w:rsidRDefault="00A42797">
      <w:pPr>
        <w:spacing w:line="360" w:lineRule="auto"/>
        <w:rPr>
          <w:rFonts w:ascii="宋体" w:cs="宋体"/>
          <w:b/>
          <w:color w:val="000000"/>
          <w:sz w:val="28"/>
          <w:szCs w:val="28"/>
        </w:rPr>
      </w:pPr>
    </w:p>
    <w:p w:rsidR="00A42797" w:rsidRDefault="00A42797">
      <w:pPr>
        <w:spacing w:line="360" w:lineRule="auto"/>
        <w:rPr>
          <w:rFonts w:ascii="宋体" w:cs="宋体"/>
          <w:b/>
          <w:color w:val="000000"/>
          <w:sz w:val="28"/>
          <w:szCs w:val="28"/>
        </w:rPr>
      </w:pPr>
    </w:p>
    <w:p w:rsidR="00A42797" w:rsidRDefault="00A42797">
      <w:pPr>
        <w:spacing w:line="360" w:lineRule="auto"/>
        <w:rPr>
          <w:rFonts w:ascii="宋体" w:cs="宋体"/>
          <w:b/>
          <w:color w:val="000000"/>
          <w:sz w:val="28"/>
          <w:szCs w:val="28"/>
        </w:rPr>
      </w:pPr>
    </w:p>
    <w:p w:rsidR="00A42797" w:rsidRDefault="00A42797">
      <w:pPr>
        <w:spacing w:line="360" w:lineRule="auto"/>
        <w:rPr>
          <w:rFonts w:ascii="宋体" w:cs="宋体"/>
          <w:b/>
          <w:bCs/>
          <w:color w:val="000000"/>
          <w:sz w:val="24"/>
        </w:rPr>
      </w:pPr>
    </w:p>
    <w:p w:rsidR="00A42797" w:rsidRDefault="00A42797">
      <w:pPr>
        <w:spacing w:line="360" w:lineRule="auto"/>
        <w:rPr>
          <w:rFonts w:ascii="宋体" w:cs="宋体"/>
          <w:b/>
          <w:bCs/>
          <w:color w:val="000000"/>
          <w:sz w:val="24"/>
        </w:rPr>
      </w:pPr>
    </w:p>
    <w:p w:rsidR="00A42797" w:rsidRDefault="00A42797">
      <w:pPr>
        <w:spacing w:line="360" w:lineRule="auto"/>
        <w:rPr>
          <w:rFonts w:ascii="宋体" w:cs="宋体"/>
          <w:b/>
          <w:bCs/>
          <w:color w:val="000000"/>
          <w:sz w:val="24"/>
        </w:rPr>
      </w:pPr>
    </w:p>
    <w:p w:rsidR="00A42797" w:rsidRDefault="00A42797">
      <w:pPr>
        <w:spacing w:line="360" w:lineRule="auto"/>
        <w:rPr>
          <w:rFonts w:ascii="宋体" w:cs="宋体"/>
          <w:b/>
          <w:bCs/>
          <w:color w:val="000000"/>
          <w:sz w:val="24"/>
        </w:rPr>
      </w:pPr>
    </w:p>
    <w:p w:rsidR="00A42797" w:rsidRDefault="00A42797">
      <w:pPr>
        <w:spacing w:line="360" w:lineRule="auto"/>
        <w:rPr>
          <w:rFonts w:ascii="宋体" w:cs="宋体"/>
          <w:b/>
          <w:bCs/>
          <w:color w:val="000000"/>
          <w:sz w:val="24"/>
        </w:rPr>
      </w:pPr>
    </w:p>
    <w:p w:rsidR="00A42797" w:rsidRDefault="00A42797">
      <w:pPr>
        <w:tabs>
          <w:tab w:val="left" w:pos="973"/>
        </w:tabs>
        <w:spacing w:line="360" w:lineRule="auto"/>
        <w:jc w:val="left"/>
        <w:rPr>
          <w:rFonts w:ascii="宋体" w:cs="宋体"/>
          <w:b/>
          <w:bCs/>
          <w:color w:val="000000"/>
          <w:sz w:val="24"/>
        </w:rPr>
      </w:pPr>
      <w:r>
        <w:rPr>
          <w:rFonts w:ascii="宋体" w:cs="宋体"/>
          <w:b/>
          <w:bCs/>
          <w:color w:val="000000"/>
          <w:sz w:val="24"/>
        </w:rPr>
        <w:tab/>
      </w:r>
    </w:p>
    <w:p w:rsidR="00A42797" w:rsidRDefault="00A42797">
      <w:pPr>
        <w:rPr>
          <w:color w:val="000000"/>
        </w:rPr>
      </w:pPr>
    </w:p>
    <w:sectPr w:rsidR="00A42797" w:rsidSect="00E53379">
      <w:headerReference w:type="even" r:id="rId6"/>
      <w:headerReference w:type="default" r:id="rId7"/>
      <w:footerReference w:type="even" r:id="rId8"/>
      <w:footerReference w:type="default" r:id="rId9"/>
      <w:headerReference w:type="first" r:id="rId10"/>
      <w:footerReference w:type="first" r:id="rId11"/>
      <w:pgSz w:w="11850" w:h="16783"/>
      <w:pgMar w:top="1417" w:right="1417" w:bottom="1417" w:left="1417" w:header="851" w:footer="992" w:gutter="0"/>
      <w:cols w:space="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97" w:rsidRDefault="00A42797" w:rsidP="00E53379">
      <w:r>
        <w:separator/>
      </w:r>
    </w:p>
  </w:endnote>
  <w:endnote w:type="continuationSeparator" w:id="0">
    <w:p w:rsidR="00A42797" w:rsidRDefault="00A42797" w:rsidP="00E53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97" w:rsidRDefault="00A427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97" w:rsidRDefault="00A4279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42797" w:rsidRDefault="00A42797">
                <w:pPr>
                  <w:snapToGrid w:val="0"/>
                  <w:rPr>
                    <w:sz w:val="18"/>
                  </w:rPr>
                </w:pPr>
                <w:fldSimple w:instr=" PAGE  \* MERGEFORMAT ">
                  <w:r w:rsidRPr="00D70823">
                    <w:rPr>
                      <w:noProof/>
                      <w:sz w:val="18"/>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97" w:rsidRDefault="00A42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97" w:rsidRDefault="00A42797" w:rsidP="00E53379">
      <w:r>
        <w:separator/>
      </w:r>
    </w:p>
  </w:footnote>
  <w:footnote w:type="continuationSeparator" w:id="0">
    <w:p w:rsidR="00A42797" w:rsidRDefault="00A42797" w:rsidP="00E53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97" w:rsidRDefault="00A427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97" w:rsidRDefault="00A42797" w:rsidP="00D7082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97" w:rsidRDefault="00A427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57A39C7"/>
    <w:rsid w:val="00100C51"/>
    <w:rsid w:val="001568AB"/>
    <w:rsid w:val="00952AA0"/>
    <w:rsid w:val="00A42797"/>
    <w:rsid w:val="00AB3349"/>
    <w:rsid w:val="00BD1040"/>
    <w:rsid w:val="00CE5541"/>
    <w:rsid w:val="00D70823"/>
    <w:rsid w:val="00E53379"/>
    <w:rsid w:val="00EB31D8"/>
    <w:rsid w:val="057A39C7"/>
    <w:rsid w:val="1D492061"/>
    <w:rsid w:val="4B56255D"/>
    <w:rsid w:val="5F3842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337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37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NormalWeb">
    <w:name w:val="Normal (Web)"/>
    <w:basedOn w:val="Normal"/>
    <w:uiPriority w:val="99"/>
    <w:rsid w:val="00E53379"/>
    <w:pPr>
      <w:spacing w:beforeAutospacing="1" w:afterAutospacing="1"/>
      <w:jc w:val="left"/>
    </w:pPr>
    <w:rPr>
      <w:kern w:val="0"/>
      <w:sz w:val="24"/>
    </w:rPr>
  </w:style>
  <w:style w:type="character" w:styleId="Strong">
    <w:name w:val="Strong"/>
    <w:basedOn w:val="DefaultParagraphFont"/>
    <w:uiPriority w:val="99"/>
    <w:qFormat/>
    <w:rsid w:val="00E53379"/>
    <w:rPr>
      <w:rFonts w:cs="Times New Roman"/>
      <w:b/>
    </w:rPr>
  </w:style>
  <w:style w:type="table" w:styleId="TableGrid">
    <w:name w:val="Table Grid"/>
    <w:basedOn w:val="TableNormal"/>
    <w:uiPriority w:val="99"/>
    <w:rsid w:val="00E5337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E55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290</Words>
  <Characters>1659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高亚敏</dc:creator>
  <cp:keywords/>
  <dc:description/>
  <cp:lastModifiedBy>微软用户</cp:lastModifiedBy>
  <cp:revision>4</cp:revision>
  <dcterms:created xsi:type="dcterms:W3CDTF">2018-06-19T00:52:00Z</dcterms:created>
  <dcterms:modified xsi:type="dcterms:W3CDTF">2018-12-13T02:57:00Z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